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55" w:rsidRDefault="000E2D06" w:rsidP="000E2D06">
      <w:pPr>
        <w:jc w:val="center"/>
        <w:rPr>
          <w:b/>
          <w:sz w:val="28"/>
          <w:szCs w:val="28"/>
        </w:rPr>
      </w:pPr>
      <w:r w:rsidRPr="000F2155">
        <w:rPr>
          <w:b/>
          <w:sz w:val="28"/>
          <w:szCs w:val="28"/>
        </w:rPr>
        <w:t xml:space="preserve">Перелік завдань до </w:t>
      </w:r>
      <w:r w:rsidR="000F2155" w:rsidRPr="000F2155">
        <w:rPr>
          <w:b/>
          <w:sz w:val="28"/>
          <w:szCs w:val="28"/>
        </w:rPr>
        <w:t xml:space="preserve">самостійної роботи з дисципліни </w:t>
      </w:r>
    </w:p>
    <w:p w:rsidR="000E2D06" w:rsidRPr="000F2155" w:rsidRDefault="000F2155" w:rsidP="000E2D06">
      <w:pPr>
        <w:jc w:val="center"/>
        <w:rPr>
          <w:b/>
          <w:sz w:val="28"/>
          <w:szCs w:val="28"/>
        </w:rPr>
      </w:pPr>
      <w:r w:rsidRPr="000F2155">
        <w:rPr>
          <w:b/>
          <w:sz w:val="28"/>
          <w:szCs w:val="28"/>
        </w:rPr>
        <w:t>Міжнародний маркетинг</w:t>
      </w:r>
    </w:p>
    <w:p w:rsidR="000E2D06" w:rsidRDefault="000E2D06" w:rsidP="000E2D06">
      <w:pPr>
        <w:jc w:val="center"/>
      </w:pPr>
    </w:p>
    <w:p w:rsidR="000F2155" w:rsidRPr="000F2155" w:rsidRDefault="000F2155" w:rsidP="000F2155">
      <w:pPr>
        <w:spacing w:line="360" w:lineRule="auto"/>
        <w:rPr>
          <w:sz w:val="28"/>
          <w:szCs w:val="28"/>
        </w:rPr>
      </w:pPr>
      <w:r w:rsidRPr="000F2155">
        <w:rPr>
          <w:sz w:val="28"/>
          <w:szCs w:val="28"/>
        </w:rPr>
        <w:t>1. Форми міжнародного марк</w:t>
      </w:r>
      <w:r w:rsidRPr="000F2155">
        <w:rPr>
          <w:sz w:val="28"/>
          <w:szCs w:val="28"/>
        </w:rPr>
        <w:t>е</w:t>
      </w:r>
      <w:r w:rsidRPr="000F2155">
        <w:rPr>
          <w:sz w:val="28"/>
          <w:szCs w:val="28"/>
        </w:rPr>
        <w:t>тингу.</w:t>
      </w:r>
    </w:p>
    <w:p w:rsidR="000F2155" w:rsidRPr="000F2155" w:rsidRDefault="000F2155" w:rsidP="000F2155">
      <w:pPr>
        <w:spacing w:line="360" w:lineRule="auto"/>
        <w:rPr>
          <w:sz w:val="28"/>
          <w:szCs w:val="28"/>
        </w:rPr>
      </w:pPr>
      <w:r w:rsidRPr="000F2155">
        <w:rPr>
          <w:sz w:val="28"/>
          <w:szCs w:val="28"/>
        </w:rPr>
        <w:t>2. Сутність і цілі вивчення міжнародного бізнес-середовища. Економічне,</w:t>
      </w:r>
      <w:r w:rsidRPr="000F2155">
        <w:rPr>
          <w:sz w:val="28"/>
          <w:szCs w:val="28"/>
        </w:rPr>
        <w:t xml:space="preserve"> </w:t>
      </w:r>
      <w:r w:rsidRPr="000F2155">
        <w:rPr>
          <w:sz w:val="28"/>
          <w:szCs w:val="28"/>
        </w:rPr>
        <w:t>політико-правове та соціально-культурне середовище міжн</w:t>
      </w:r>
      <w:r w:rsidRPr="000F2155">
        <w:rPr>
          <w:sz w:val="28"/>
          <w:szCs w:val="28"/>
        </w:rPr>
        <w:t>а</w:t>
      </w:r>
      <w:r w:rsidRPr="000F2155">
        <w:rPr>
          <w:sz w:val="28"/>
          <w:szCs w:val="28"/>
        </w:rPr>
        <w:t>родного маркетингу.</w:t>
      </w:r>
    </w:p>
    <w:p w:rsidR="000F2155" w:rsidRPr="000F2155" w:rsidRDefault="000F2155" w:rsidP="000F2155">
      <w:pPr>
        <w:spacing w:line="360" w:lineRule="auto"/>
        <w:rPr>
          <w:sz w:val="28"/>
          <w:szCs w:val="28"/>
        </w:rPr>
      </w:pPr>
      <w:r w:rsidRPr="000F2155">
        <w:rPr>
          <w:sz w:val="28"/>
          <w:szCs w:val="28"/>
        </w:rPr>
        <w:t>3. Міжнародні маркетингові дослідження:</w:t>
      </w:r>
      <w:r w:rsidRPr="000F2155">
        <w:rPr>
          <w:sz w:val="28"/>
          <w:szCs w:val="28"/>
        </w:rPr>
        <w:t xml:space="preserve"> </w:t>
      </w:r>
      <w:r w:rsidRPr="000F2155">
        <w:rPr>
          <w:sz w:val="28"/>
          <w:szCs w:val="28"/>
        </w:rPr>
        <w:t>розробка цілей дослідження, формування проблеми дослідження, висунення гіпотез, визн</w:t>
      </w:r>
      <w:r w:rsidRPr="000F2155">
        <w:rPr>
          <w:sz w:val="28"/>
          <w:szCs w:val="28"/>
        </w:rPr>
        <w:t>а</w:t>
      </w:r>
      <w:r w:rsidRPr="000F2155">
        <w:rPr>
          <w:sz w:val="28"/>
          <w:szCs w:val="28"/>
        </w:rPr>
        <w:t>чення джерел інформації</w:t>
      </w:r>
      <w:r w:rsidRPr="000F2155">
        <w:rPr>
          <w:sz w:val="28"/>
          <w:szCs w:val="28"/>
        </w:rPr>
        <w:t>.</w:t>
      </w:r>
    </w:p>
    <w:p w:rsidR="000F2155" w:rsidRPr="000F2155" w:rsidRDefault="000F2155" w:rsidP="000F2155">
      <w:pPr>
        <w:spacing w:line="360" w:lineRule="auto"/>
        <w:rPr>
          <w:sz w:val="28"/>
          <w:szCs w:val="28"/>
        </w:rPr>
      </w:pPr>
      <w:r w:rsidRPr="000F2155">
        <w:rPr>
          <w:sz w:val="28"/>
          <w:szCs w:val="28"/>
        </w:rPr>
        <w:t>4. Міжнародна конкуренція і конкурентос</w:t>
      </w:r>
      <w:r w:rsidRPr="000F2155">
        <w:rPr>
          <w:sz w:val="28"/>
          <w:szCs w:val="28"/>
        </w:rPr>
        <w:t>п</w:t>
      </w:r>
      <w:r w:rsidRPr="000F2155">
        <w:rPr>
          <w:sz w:val="28"/>
          <w:szCs w:val="28"/>
        </w:rPr>
        <w:t>роможність.</w:t>
      </w:r>
    </w:p>
    <w:p w:rsidR="000F2155" w:rsidRPr="000F2155" w:rsidRDefault="000F2155" w:rsidP="000F2155">
      <w:pPr>
        <w:spacing w:line="360" w:lineRule="auto"/>
        <w:rPr>
          <w:sz w:val="28"/>
          <w:szCs w:val="28"/>
        </w:rPr>
      </w:pPr>
      <w:r w:rsidRPr="000F2155">
        <w:rPr>
          <w:sz w:val="28"/>
          <w:szCs w:val="28"/>
        </w:rPr>
        <w:t>5. Сегментування ринку, вибір цільового ринка, позиціон</w:t>
      </w:r>
      <w:r w:rsidRPr="000F2155">
        <w:rPr>
          <w:sz w:val="28"/>
          <w:szCs w:val="28"/>
        </w:rPr>
        <w:t>у</w:t>
      </w:r>
      <w:r w:rsidRPr="000F2155">
        <w:rPr>
          <w:sz w:val="28"/>
          <w:szCs w:val="28"/>
        </w:rPr>
        <w:t>вання товару на ринку.</w:t>
      </w:r>
    </w:p>
    <w:p w:rsidR="000F2155" w:rsidRPr="000F2155" w:rsidRDefault="000F2155" w:rsidP="000F2155">
      <w:pPr>
        <w:pStyle w:val="a3"/>
        <w:tabs>
          <w:tab w:val="left" w:pos="360"/>
        </w:tabs>
        <w:spacing w:line="360" w:lineRule="auto"/>
        <w:jc w:val="left"/>
        <w:rPr>
          <w:b w:val="0"/>
        </w:rPr>
      </w:pPr>
      <w:r w:rsidRPr="000F2155">
        <w:rPr>
          <w:b w:val="0"/>
        </w:rPr>
        <w:t>6. Міжнародний маркетинговий комплекс:</w:t>
      </w:r>
      <w:r w:rsidRPr="000F2155">
        <w:rPr>
          <w:b w:val="0"/>
        </w:rPr>
        <w:t xml:space="preserve"> </w:t>
      </w:r>
      <w:r w:rsidRPr="000F2155">
        <w:rPr>
          <w:b w:val="0"/>
        </w:rPr>
        <w:t>товарна  та цінова політика, міжна</w:t>
      </w:r>
      <w:r w:rsidRPr="000F2155">
        <w:rPr>
          <w:b w:val="0"/>
        </w:rPr>
        <w:t>родні</w:t>
      </w:r>
      <w:r w:rsidRPr="000F2155">
        <w:rPr>
          <w:b w:val="0"/>
        </w:rPr>
        <w:t xml:space="preserve"> канали ро</w:t>
      </w:r>
      <w:r w:rsidRPr="000F2155">
        <w:rPr>
          <w:b w:val="0"/>
        </w:rPr>
        <w:t>зподілу, міжнародні маркетингові</w:t>
      </w:r>
      <w:r w:rsidRPr="000F2155">
        <w:rPr>
          <w:b w:val="0"/>
        </w:rPr>
        <w:t xml:space="preserve"> комун</w:t>
      </w:r>
      <w:r w:rsidRPr="000F2155">
        <w:rPr>
          <w:b w:val="0"/>
        </w:rPr>
        <w:t>і</w:t>
      </w:r>
      <w:r w:rsidRPr="000F2155">
        <w:rPr>
          <w:b w:val="0"/>
        </w:rPr>
        <w:t>кації.</w:t>
      </w:r>
    </w:p>
    <w:p w:rsidR="000F2155" w:rsidRPr="000F2155" w:rsidRDefault="000F2155" w:rsidP="000F2155">
      <w:pPr>
        <w:spacing w:line="360" w:lineRule="auto"/>
        <w:rPr>
          <w:sz w:val="28"/>
          <w:szCs w:val="28"/>
        </w:rPr>
      </w:pPr>
      <w:r w:rsidRPr="000F2155">
        <w:rPr>
          <w:sz w:val="28"/>
          <w:szCs w:val="28"/>
        </w:rPr>
        <w:t>7.</w:t>
      </w:r>
      <w:r w:rsidRPr="000F2155">
        <w:rPr>
          <w:sz w:val="28"/>
          <w:szCs w:val="28"/>
        </w:rPr>
        <w:t xml:space="preserve"> Суб’єкти міжнародного маркети</w:t>
      </w:r>
      <w:r w:rsidRPr="000F2155">
        <w:rPr>
          <w:sz w:val="28"/>
          <w:szCs w:val="28"/>
        </w:rPr>
        <w:t>н</w:t>
      </w:r>
      <w:r w:rsidRPr="000F2155">
        <w:rPr>
          <w:sz w:val="28"/>
          <w:szCs w:val="28"/>
        </w:rPr>
        <w:t>гу:</w:t>
      </w:r>
      <w:r w:rsidRPr="000F2155">
        <w:rPr>
          <w:sz w:val="28"/>
          <w:szCs w:val="28"/>
        </w:rPr>
        <w:t xml:space="preserve"> </w:t>
      </w:r>
      <w:r w:rsidRPr="000F2155">
        <w:rPr>
          <w:sz w:val="28"/>
          <w:szCs w:val="28"/>
        </w:rPr>
        <w:t>транснаціональні корпорації, глобальні компанії, експортери, імпортери.</w:t>
      </w:r>
      <w:r w:rsidRPr="000F2155">
        <w:rPr>
          <w:sz w:val="28"/>
          <w:szCs w:val="28"/>
        </w:rPr>
        <w:t xml:space="preserve"> </w:t>
      </w:r>
      <w:r w:rsidRPr="000F2155">
        <w:rPr>
          <w:sz w:val="28"/>
          <w:szCs w:val="28"/>
        </w:rPr>
        <w:t>Інтернаціоналізація світ</w:t>
      </w:r>
      <w:r w:rsidRPr="000F2155">
        <w:rPr>
          <w:sz w:val="28"/>
          <w:szCs w:val="28"/>
        </w:rPr>
        <w:t>о</w:t>
      </w:r>
      <w:r w:rsidRPr="000F2155">
        <w:rPr>
          <w:sz w:val="28"/>
          <w:szCs w:val="28"/>
        </w:rPr>
        <w:t>вого господарства та нові пріоритети міжнародного ма</w:t>
      </w:r>
      <w:r w:rsidRPr="000F2155">
        <w:rPr>
          <w:sz w:val="28"/>
          <w:szCs w:val="28"/>
        </w:rPr>
        <w:t>р</w:t>
      </w:r>
      <w:r w:rsidRPr="000F2155">
        <w:rPr>
          <w:sz w:val="28"/>
          <w:szCs w:val="28"/>
        </w:rPr>
        <w:t xml:space="preserve">кетингу. </w:t>
      </w:r>
    </w:p>
    <w:p w:rsidR="000F2155" w:rsidRPr="000F2155" w:rsidRDefault="000F2155" w:rsidP="000F2155">
      <w:pPr>
        <w:spacing w:line="360" w:lineRule="auto"/>
        <w:rPr>
          <w:sz w:val="28"/>
          <w:szCs w:val="28"/>
        </w:rPr>
      </w:pPr>
      <w:r w:rsidRPr="000F2155">
        <w:rPr>
          <w:sz w:val="28"/>
          <w:szCs w:val="28"/>
        </w:rPr>
        <w:t>8.</w:t>
      </w:r>
      <w:r w:rsidRPr="000F2155">
        <w:rPr>
          <w:sz w:val="28"/>
          <w:szCs w:val="28"/>
        </w:rPr>
        <w:t xml:space="preserve"> Міжнародні організації зі стимулювання світової екон</w:t>
      </w:r>
      <w:r w:rsidRPr="000F2155">
        <w:rPr>
          <w:sz w:val="28"/>
          <w:szCs w:val="28"/>
        </w:rPr>
        <w:t>о</w:t>
      </w:r>
      <w:r w:rsidRPr="000F2155">
        <w:rPr>
          <w:sz w:val="28"/>
          <w:szCs w:val="28"/>
        </w:rPr>
        <w:t>мічної та валютної стабільності: склад, форми діяльно</w:t>
      </w:r>
      <w:r w:rsidRPr="000F2155">
        <w:rPr>
          <w:sz w:val="28"/>
          <w:szCs w:val="28"/>
        </w:rPr>
        <w:t>с</w:t>
      </w:r>
      <w:r w:rsidRPr="000F2155">
        <w:rPr>
          <w:sz w:val="28"/>
          <w:szCs w:val="28"/>
        </w:rPr>
        <w:t>ті.</w:t>
      </w:r>
    </w:p>
    <w:p w:rsidR="000F2155" w:rsidRPr="000F2155" w:rsidRDefault="000F2155" w:rsidP="000F2155">
      <w:pPr>
        <w:spacing w:line="360" w:lineRule="auto"/>
        <w:rPr>
          <w:sz w:val="28"/>
          <w:szCs w:val="28"/>
        </w:rPr>
      </w:pPr>
      <w:r w:rsidRPr="000F2155">
        <w:rPr>
          <w:sz w:val="28"/>
          <w:szCs w:val="28"/>
        </w:rPr>
        <w:t>9.</w:t>
      </w:r>
      <w:r w:rsidRPr="000F2155">
        <w:rPr>
          <w:sz w:val="28"/>
          <w:szCs w:val="28"/>
        </w:rPr>
        <w:t xml:space="preserve"> Основні правила Міжнародного кодексу з практики ма</w:t>
      </w:r>
      <w:r w:rsidRPr="000F2155">
        <w:rPr>
          <w:sz w:val="28"/>
          <w:szCs w:val="28"/>
        </w:rPr>
        <w:t>р</w:t>
      </w:r>
      <w:r w:rsidRPr="000F2155">
        <w:rPr>
          <w:sz w:val="28"/>
          <w:szCs w:val="28"/>
        </w:rPr>
        <w:t xml:space="preserve">кетингових та соціальних досліджень – International Code of Marketing and Social Research Practice. </w:t>
      </w:r>
    </w:p>
    <w:p w:rsidR="000F2155" w:rsidRPr="000F2155" w:rsidRDefault="000F2155" w:rsidP="000F2155">
      <w:pPr>
        <w:spacing w:line="360" w:lineRule="auto"/>
        <w:rPr>
          <w:sz w:val="28"/>
          <w:szCs w:val="28"/>
        </w:rPr>
      </w:pPr>
      <w:r w:rsidRPr="000F2155">
        <w:rPr>
          <w:sz w:val="28"/>
          <w:szCs w:val="28"/>
        </w:rPr>
        <w:t>10.</w:t>
      </w:r>
      <w:r w:rsidRPr="000F2155">
        <w:rPr>
          <w:sz w:val="28"/>
          <w:szCs w:val="28"/>
        </w:rPr>
        <w:t xml:space="preserve"> Державна політика підвищення </w:t>
      </w:r>
      <w:proofErr w:type="spellStart"/>
      <w:r w:rsidRPr="000F2155">
        <w:rPr>
          <w:sz w:val="28"/>
          <w:szCs w:val="28"/>
        </w:rPr>
        <w:t>конкурентоспромо</w:t>
      </w:r>
      <w:r w:rsidRPr="000F2155">
        <w:rPr>
          <w:sz w:val="28"/>
          <w:szCs w:val="28"/>
        </w:rPr>
        <w:t>ж</w:t>
      </w:r>
      <w:r w:rsidRPr="000F2155">
        <w:rPr>
          <w:sz w:val="28"/>
          <w:szCs w:val="28"/>
        </w:rPr>
        <w:t>ністі</w:t>
      </w:r>
      <w:proofErr w:type="spellEnd"/>
      <w:r w:rsidRPr="000F2155">
        <w:rPr>
          <w:sz w:val="28"/>
          <w:szCs w:val="28"/>
        </w:rPr>
        <w:t xml:space="preserve"> країни. </w:t>
      </w:r>
    </w:p>
    <w:p w:rsidR="000F2155" w:rsidRPr="000F2155" w:rsidRDefault="000F2155" w:rsidP="000F2155">
      <w:pPr>
        <w:spacing w:line="360" w:lineRule="auto"/>
        <w:rPr>
          <w:sz w:val="28"/>
          <w:szCs w:val="28"/>
        </w:rPr>
      </w:pPr>
      <w:r w:rsidRPr="000F2155">
        <w:rPr>
          <w:sz w:val="28"/>
          <w:szCs w:val="28"/>
        </w:rPr>
        <w:t>11.</w:t>
      </w:r>
      <w:r w:rsidRPr="000F2155">
        <w:rPr>
          <w:sz w:val="28"/>
          <w:szCs w:val="28"/>
        </w:rPr>
        <w:t xml:space="preserve"> Аналітична оцінка стану конкурентного с</w:t>
      </w:r>
      <w:r w:rsidRPr="000F2155">
        <w:rPr>
          <w:sz w:val="28"/>
          <w:szCs w:val="28"/>
        </w:rPr>
        <w:t>е</w:t>
      </w:r>
      <w:r w:rsidRPr="000F2155">
        <w:rPr>
          <w:sz w:val="28"/>
          <w:szCs w:val="28"/>
        </w:rPr>
        <w:t>редовища фірм.</w:t>
      </w:r>
    </w:p>
    <w:p w:rsidR="000F2155" w:rsidRPr="000F2155" w:rsidRDefault="000F2155" w:rsidP="000F2155">
      <w:pPr>
        <w:spacing w:line="360" w:lineRule="auto"/>
        <w:rPr>
          <w:sz w:val="28"/>
          <w:szCs w:val="28"/>
        </w:rPr>
      </w:pPr>
      <w:r w:rsidRPr="000F2155">
        <w:rPr>
          <w:sz w:val="28"/>
          <w:szCs w:val="28"/>
        </w:rPr>
        <w:t>12</w:t>
      </w:r>
      <w:r w:rsidRPr="000F2155">
        <w:rPr>
          <w:sz w:val="28"/>
          <w:szCs w:val="28"/>
        </w:rPr>
        <w:t>. Теорія життєвого циклу товару в міжнародному марк</w:t>
      </w:r>
      <w:r w:rsidRPr="000F2155">
        <w:rPr>
          <w:sz w:val="28"/>
          <w:szCs w:val="28"/>
        </w:rPr>
        <w:t>е</w:t>
      </w:r>
      <w:r w:rsidRPr="000F2155">
        <w:rPr>
          <w:sz w:val="28"/>
          <w:szCs w:val="28"/>
        </w:rPr>
        <w:t>тингу.</w:t>
      </w:r>
    </w:p>
    <w:p w:rsidR="000F2155" w:rsidRDefault="000F2155" w:rsidP="000F2155">
      <w:pPr>
        <w:pStyle w:val="a3"/>
        <w:tabs>
          <w:tab w:val="left" w:pos="360"/>
        </w:tabs>
        <w:spacing w:line="360" w:lineRule="auto"/>
        <w:jc w:val="left"/>
        <w:rPr>
          <w:b w:val="0"/>
          <w:szCs w:val="28"/>
        </w:rPr>
      </w:pPr>
      <w:r w:rsidRPr="000F2155">
        <w:rPr>
          <w:b w:val="0"/>
          <w:szCs w:val="28"/>
        </w:rPr>
        <w:t>13</w:t>
      </w:r>
      <w:r w:rsidRPr="000F2155">
        <w:rPr>
          <w:b w:val="0"/>
          <w:szCs w:val="28"/>
        </w:rPr>
        <w:t>. Порівняльна характеристика каналів розп</w:t>
      </w:r>
      <w:r w:rsidRPr="000F2155">
        <w:rPr>
          <w:b w:val="0"/>
          <w:szCs w:val="28"/>
        </w:rPr>
        <w:t>о</w:t>
      </w:r>
      <w:r w:rsidRPr="000F2155">
        <w:rPr>
          <w:b w:val="0"/>
          <w:szCs w:val="28"/>
        </w:rPr>
        <w:t>всюдження інформації в міжнародному маркети</w:t>
      </w:r>
      <w:r w:rsidRPr="000F2155">
        <w:rPr>
          <w:b w:val="0"/>
          <w:szCs w:val="28"/>
        </w:rPr>
        <w:t>н</w:t>
      </w:r>
      <w:r w:rsidRPr="000F2155">
        <w:rPr>
          <w:b w:val="0"/>
          <w:szCs w:val="28"/>
        </w:rPr>
        <w:t>гу.</w:t>
      </w:r>
    </w:p>
    <w:p w:rsidR="000F2155" w:rsidRDefault="000F2155" w:rsidP="000F2155">
      <w:pPr>
        <w:pStyle w:val="a3"/>
        <w:tabs>
          <w:tab w:val="left" w:pos="360"/>
        </w:tabs>
        <w:spacing w:line="360" w:lineRule="auto"/>
        <w:jc w:val="left"/>
        <w:rPr>
          <w:b w:val="0"/>
          <w:szCs w:val="28"/>
        </w:rPr>
      </w:pPr>
    </w:p>
    <w:p w:rsidR="000F2155" w:rsidRDefault="000F2155" w:rsidP="000F2155">
      <w:pPr>
        <w:pStyle w:val="a3"/>
        <w:tabs>
          <w:tab w:val="left" w:pos="360"/>
        </w:tabs>
        <w:spacing w:line="360" w:lineRule="auto"/>
        <w:jc w:val="left"/>
        <w:rPr>
          <w:b w:val="0"/>
          <w:szCs w:val="28"/>
        </w:rPr>
      </w:pPr>
    </w:p>
    <w:p w:rsidR="000F2155" w:rsidRDefault="000F2155" w:rsidP="000F2155">
      <w:pPr>
        <w:pStyle w:val="a3"/>
        <w:tabs>
          <w:tab w:val="left" w:pos="360"/>
        </w:tabs>
        <w:spacing w:line="360" w:lineRule="auto"/>
        <w:jc w:val="left"/>
        <w:rPr>
          <w:b w:val="0"/>
          <w:szCs w:val="28"/>
        </w:rPr>
      </w:pPr>
    </w:p>
    <w:p w:rsidR="000F2155" w:rsidRPr="000F2155" w:rsidRDefault="000F2155" w:rsidP="000F2155">
      <w:pPr>
        <w:pStyle w:val="a3"/>
        <w:tabs>
          <w:tab w:val="left" w:pos="360"/>
        </w:tabs>
        <w:spacing w:line="360" w:lineRule="auto"/>
        <w:jc w:val="left"/>
        <w:rPr>
          <w:b w:val="0"/>
          <w:szCs w:val="28"/>
        </w:rPr>
      </w:pPr>
      <w:bookmarkStart w:id="0" w:name="_GoBack"/>
      <w:bookmarkEnd w:id="0"/>
    </w:p>
    <w:p w:rsidR="000E2D06" w:rsidRPr="000F2155" w:rsidRDefault="000E2D06" w:rsidP="000E2D06">
      <w:pPr>
        <w:pStyle w:val="a3"/>
        <w:tabs>
          <w:tab w:val="left" w:pos="360"/>
        </w:tabs>
        <w:jc w:val="left"/>
        <w:rPr>
          <w:bCs/>
          <w:szCs w:val="28"/>
          <w:u w:val="single"/>
        </w:rPr>
      </w:pPr>
      <w:r w:rsidRPr="000F2155">
        <w:rPr>
          <w:bCs/>
          <w:szCs w:val="28"/>
          <w:u w:val="single"/>
        </w:rPr>
        <w:lastRenderedPageBreak/>
        <w:t>Ситуаційні завдання</w:t>
      </w:r>
    </w:p>
    <w:p w:rsidR="000E2D06" w:rsidRPr="000F2155" w:rsidRDefault="000E2D06" w:rsidP="000E2D06">
      <w:pPr>
        <w:rPr>
          <w:sz w:val="28"/>
          <w:szCs w:val="28"/>
        </w:rPr>
      </w:pPr>
    </w:p>
    <w:p w:rsidR="000E2D06" w:rsidRPr="00CD75C5" w:rsidRDefault="000E2D06" w:rsidP="000E2D06">
      <w:pPr>
        <w:pStyle w:val="3"/>
        <w:spacing w:line="360" w:lineRule="auto"/>
        <w:ind w:firstLine="540"/>
        <w:jc w:val="both"/>
        <w:rPr>
          <w:u w:val="single"/>
          <w:lang w:eastAsia="uk-UA"/>
        </w:rPr>
      </w:pPr>
      <w:r w:rsidRPr="00CD75C5">
        <w:rPr>
          <w:u w:val="single"/>
          <w:lang w:eastAsia="uk-UA"/>
        </w:rPr>
        <w:t>Чи виходити на закордонний ринок?</w:t>
      </w:r>
    </w:p>
    <w:p w:rsidR="000E2D06" w:rsidRPr="00CD75C5" w:rsidRDefault="000E2D06" w:rsidP="000E2D06"/>
    <w:p w:rsidR="000E2D06" w:rsidRPr="00CD75C5" w:rsidRDefault="000E2D06" w:rsidP="000E2D06">
      <w:pPr>
        <w:spacing w:line="360" w:lineRule="auto"/>
        <w:ind w:firstLine="540"/>
        <w:jc w:val="both"/>
      </w:pPr>
      <w:r w:rsidRPr="00CD75C5">
        <w:t>Компанія «</w:t>
      </w:r>
      <w:proofErr w:type="spellStart"/>
      <w:r w:rsidRPr="00CD75C5">
        <w:rPr>
          <w:lang w:eastAsia="uk-UA"/>
        </w:rPr>
        <w:t>Strother's</w:t>
      </w:r>
      <w:proofErr w:type="spellEnd"/>
      <w:r w:rsidRPr="00CD75C5">
        <w:rPr>
          <w:lang w:eastAsia="uk-UA"/>
        </w:rPr>
        <w:t xml:space="preserve"> </w:t>
      </w:r>
      <w:proofErr w:type="spellStart"/>
      <w:r w:rsidRPr="00CD75C5">
        <w:rPr>
          <w:lang w:eastAsia="uk-UA"/>
        </w:rPr>
        <w:t>Shoes</w:t>
      </w:r>
      <w:proofErr w:type="spellEnd"/>
      <w:r w:rsidRPr="00CD75C5">
        <w:rPr>
          <w:lang w:eastAsia="uk-UA"/>
        </w:rPr>
        <w:t>» (</w:t>
      </w:r>
      <w:r w:rsidRPr="00CD75C5">
        <w:t>Північна Кароліна), заснована в 1971г. і що спеціалізується на виробництві недорогого взуття, ухвалила рішення про вихід в 1989 р. на закордонний ринок. Цей рік був розцінений як вдалий момент через зниження в 80-е роки курсу долару США по відношенню до валют інших розвинених країн. Експерти фірми вважали, що настав час для експорту взуття в країни, що розвиваються. Проте вони враховували, що рівень доходів більшості населення цих країн настільки низький, що доведеться знаходити можливість для продажів по значно нижчим цінам, ніж в США і Європі. В той же час, хоча на цих ринках «</w:t>
      </w:r>
      <w:proofErr w:type="spellStart"/>
      <w:r w:rsidRPr="00CD75C5">
        <w:rPr>
          <w:lang w:eastAsia="uk-UA"/>
        </w:rPr>
        <w:t>Strother's</w:t>
      </w:r>
      <w:proofErr w:type="spellEnd"/>
      <w:r w:rsidRPr="00CD75C5">
        <w:rPr>
          <w:lang w:eastAsia="uk-UA"/>
        </w:rPr>
        <w:t xml:space="preserve"> </w:t>
      </w:r>
      <w:proofErr w:type="spellStart"/>
      <w:r w:rsidRPr="00CD75C5">
        <w:rPr>
          <w:lang w:eastAsia="uk-UA"/>
        </w:rPr>
        <w:t>Shoes</w:t>
      </w:r>
      <w:proofErr w:type="spellEnd"/>
      <w:r w:rsidRPr="00CD75C5">
        <w:rPr>
          <w:lang w:eastAsia="uk-UA"/>
        </w:rPr>
        <w:t xml:space="preserve">» </w:t>
      </w:r>
      <w:r w:rsidRPr="00CD75C5">
        <w:t>досягла значного рівня продажів і прибутків, керівництво фірми було серйозно стурбоване конкуренцією, що різко загострилася. На думку президента компанії, тенденції економічного і демографічного зростання в світі, які були проаналізовані експертами фірми, підтверджували, що для збуту дешевого взуття країни, що розвиваються, представляють інтерес. Обнадіювали і такі фактори, як використання фірмою сучасного високопродуктивного устаткування, участь персоналу в розподілі прибутків (що дозволив понизити почасову оплату робітників без збитку для їх доходів), що позитивно позначилося на ціновій політиці компанії, дозволяючи розраховувати продажі на масового покупця.</w:t>
      </w:r>
    </w:p>
    <w:p w:rsidR="000E2D06" w:rsidRPr="00CD75C5" w:rsidRDefault="000E2D06" w:rsidP="000E2D06">
      <w:pPr>
        <w:autoSpaceDE w:val="0"/>
        <w:autoSpaceDN w:val="0"/>
        <w:spacing w:line="360" w:lineRule="auto"/>
        <w:ind w:firstLine="540"/>
        <w:jc w:val="both"/>
      </w:pPr>
      <w:r w:rsidRPr="00CD75C5">
        <w:t>Навіть після того, як в кінці 80-х років курс долара. США підвищився, керівництво компанії оптимістично оцінило свої конкурентні позиції на майбутніх ринках збуту. Експерти фірми вважали, що розширення обсягів виробництва призведе до зниження витрат на одиницю товару, а це забезпечить необхідний ступінь конкурентоспроможності ціни, хоча прибутки і не будуть значними.</w:t>
      </w:r>
    </w:p>
    <w:p w:rsidR="000E2D06" w:rsidRPr="00CD75C5" w:rsidRDefault="000E2D06" w:rsidP="000E2D06">
      <w:pPr>
        <w:autoSpaceDE w:val="0"/>
        <w:autoSpaceDN w:val="0"/>
        <w:spacing w:line="360" w:lineRule="auto"/>
        <w:ind w:firstLine="540"/>
        <w:jc w:val="both"/>
      </w:pPr>
      <w:r w:rsidRPr="00CD75C5">
        <w:t xml:space="preserve">За завданням президента компанії експерти маркетингової служби вивчили інформацію по ринок Індії. Їх висновки були обнадійливими, оскільки </w:t>
      </w:r>
      <w:proofErr w:type="spellStart"/>
      <w:r w:rsidRPr="00CD75C5">
        <w:t>грунтувалися</w:t>
      </w:r>
      <w:proofErr w:type="spellEnd"/>
      <w:r w:rsidRPr="00CD75C5">
        <w:t xml:space="preserve"> на наступних положеннях: країна знаходиться на початкових стадіях економічного зростання, яке обіцяє бути тривалим; життєвий рівень населення росте; понижені мита на імпорт товарів широкого споживання; існує можливість реекспорту в сусідні країни; населення 800 млн. чоловік.</w:t>
      </w:r>
    </w:p>
    <w:p w:rsidR="000E2D06" w:rsidRPr="00CD75C5" w:rsidRDefault="000E2D06" w:rsidP="000E2D06">
      <w:pPr>
        <w:autoSpaceDE w:val="0"/>
        <w:autoSpaceDN w:val="0"/>
        <w:spacing w:line="360" w:lineRule="auto"/>
        <w:ind w:firstLine="540"/>
        <w:jc w:val="both"/>
      </w:pPr>
      <w:r w:rsidRPr="00CD75C5">
        <w:t xml:space="preserve">Проте віце-президент з маркетингу визнав інформацію недостатньою і не розділив думку експертів про те, що Індія — вельми придатний ринок збуту дешевого взуття. Він зібрав докладнішу інформацію (див. нижче), щоб створити достовірний економічний портрет країни, але не обмежився цим, оскільки вважав, що без знання політичних, правових, культурних факторів неможливо дати реальну оцінку ринковій ситуації в країні. Він привів приклад про події, що мали місце в достатньо розвиненому і </w:t>
      </w:r>
      <w:proofErr w:type="spellStart"/>
      <w:r w:rsidRPr="00CD75C5">
        <w:t>проквітаючому</w:t>
      </w:r>
      <w:proofErr w:type="spellEnd"/>
      <w:r w:rsidRPr="00CD75C5">
        <w:t xml:space="preserve"> штаті Пенджаб, — хвилюваннях сикхів, що вимагають політичних свобод. Крім того, враховуючи впливовість релігійних діячів, можна чекати будь-яких обмежень на ввезення взуття в країну </w:t>
      </w:r>
      <w:r w:rsidRPr="00CD75C5">
        <w:lastRenderedPageBreak/>
        <w:t>аж до повної заборони. Необхідно враховувати і століттями традицію, що склалася, характерну для країни з жарким кліматом: майже круглий рік не обов'язково користуватися взуттям, а влітку через бруд в сезон дощів прийнято берегти своє взуття і ходити босоніж. В той же час потрібно врахувати і наростаючий вплив західного стилю в одязі і взутті.</w:t>
      </w:r>
    </w:p>
    <w:p w:rsidR="000E2D06" w:rsidRPr="00CD75C5" w:rsidRDefault="000E2D06" w:rsidP="000E2D06">
      <w:pPr>
        <w:autoSpaceDE w:val="0"/>
        <w:autoSpaceDN w:val="0"/>
        <w:spacing w:line="360" w:lineRule="auto"/>
        <w:ind w:firstLine="540"/>
        <w:jc w:val="both"/>
      </w:pPr>
      <w:r w:rsidRPr="00CD75C5">
        <w:t>Вивчивши ряд журнальних публікацій, віце-президент з маркетингу дійшов висновку, що збут одягу європейського стилю до Індії росте, хоча і не так швидко, як в США. Проте інформації про рекламну діяльність, способи стимулювання збуту, розподілі товарів було явно мало. Президентом фірми було ухвалено рішення про проведення зборів співробітників для вирішення питання про доцільність маркетингових досліджень ринку Індії.</w:t>
      </w:r>
    </w:p>
    <w:p w:rsidR="000E2D06" w:rsidRPr="00CD75C5" w:rsidRDefault="000E2D06" w:rsidP="000E2D06">
      <w:pPr>
        <w:spacing w:line="360" w:lineRule="auto"/>
        <w:ind w:firstLine="540"/>
        <w:jc w:val="both"/>
      </w:pPr>
      <w:r w:rsidRPr="00CD75C5">
        <w:rPr>
          <w:i/>
          <w:iCs/>
        </w:rPr>
        <w:t>Маркетингове середовище ринку Індії (дані на кінець 80-х років)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40"/>
        <w:gridCol w:w="6871"/>
        <w:gridCol w:w="28"/>
      </w:tblGrid>
      <w:tr w:rsidR="000E2D06" w:rsidRPr="00CD75C5" w:rsidTr="0097433B">
        <w:tc>
          <w:tcPr>
            <w:tcW w:w="2740" w:type="dxa"/>
            <w:tcBorders>
              <w:top w:val="single" w:sz="4" w:space="0" w:color="auto"/>
              <w:left w:val="single" w:sz="4" w:space="0" w:color="auto"/>
              <w:bottom w:val="single" w:sz="4" w:space="0" w:color="auto"/>
              <w:right w:val="single" w:sz="4" w:space="0" w:color="auto"/>
            </w:tcBorders>
          </w:tcPr>
          <w:p w:rsidR="000E2D06" w:rsidRPr="00CD75C5" w:rsidRDefault="000E2D06" w:rsidP="0097433B">
            <w:pPr>
              <w:ind w:firstLine="180"/>
              <w:jc w:val="both"/>
            </w:pPr>
            <w:r w:rsidRPr="00CD75C5">
              <w:t>Населення</w:t>
            </w:r>
          </w:p>
        </w:tc>
        <w:tc>
          <w:tcPr>
            <w:tcW w:w="6899" w:type="dxa"/>
            <w:gridSpan w:val="2"/>
            <w:tcBorders>
              <w:top w:val="single" w:sz="4" w:space="0" w:color="auto"/>
              <w:left w:val="single" w:sz="4" w:space="0" w:color="auto"/>
              <w:bottom w:val="single" w:sz="4" w:space="0" w:color="auto"/>
              <w:right w:val="single" w:sz="4" w:space="0" w:color="auto"/>
            </w:tcBorders>
          </w:tcPr>
          <w:p w:rsidR="000E2D06" w:rsidRPr="00CD75C5" w:rsidRDefault="000E2D06" w:rsidP="0097433B">
            <w:pPr>
              <w:ind w:firstLine="180"/>
              <w:jc w:val="both"/>
            </w:pPr>
            <w:r w:rsidRPr="00CD75C5">
              <w:t xml:space="preserve">789,12 </w:t>
            </w:r>
            <w:proofErr w:type="spellStart"/>
            <w:r w:rsidRPr="00CD75C5">
              <w:t>млн.чол</w:t>
            </w:r>
            <w:proofErr w:type="spellEnd"/>
            <w:r w:rsidRPr="00CD75C5">
              <w:t>., зокрема міське — 269</w:t>
            </w:r>
          </w:p>
        </w:tc>
      </w:tr>
      <w:tr w:rsidR="000E2D06" w:rsidRPr="00CD75C5" w:rsidTr="0097433B">
        <w:tc>
          <w:tcPr>
            <w:tcW w:w="2740" w:type="dxa"/>
            <w:tcBorders>
              <w:top w:val="single" w:sz="4" w:space="0" w:color="auto"/>
              <w:left w:val="single" w:sz="4" w:space="0" w:color="auto"/>
              <w:bottom w:val="single" w:sz="4" w:space="0" w:color="auto"/>
              <w:right w:val="single" w:sz="4" w:space="0" w:color="auto"/>
            </w:tcBorders>
          </w:tcPr>
          <w:p w:rsidR="000E2D06" w:rsidRPr="00CD75C5" w:rsidRDefault="000E2D06" w:rsidP="0097433B">
            <w:pPr>
              <w:ind w:firstLine="180"/>
              <w:jc w:val="both"/>
            </w:pPr>
            <w:r w:rsidRPr="00CD75C5">
              <w:t>Темпи приросту</w:t>
            </w:r>
          </w:p>
        </w:tc>
        <w:tc>
          <w:tcPr>
            <w:tcW w:w="6899" w:type="dxa"/>
            <w:gridSpan w:val="2"/>
            <w:tcBorders>
              <w:top w:val="single" w:sz="4" w:space="0" w:color="auto"/>
              <w:left w:val="single" w:sz="4" w:space="0" w:color="auto"/>
              <w:bottom w:val="single" w:sz="4" w:space="0" w:color="auto"/>
              <w:right w:val="single" w:sz="4" w:space="0" w:color="auto"/>
            </w:tcBorders>
          </w:tcPr>
          <w:p w:rsidR="000E2D06" w:rsidRPr="00CD75C5" w:rsidRDefault="000E2D06" w:rsidP="0097433B">
            <w:pPr>
              <w:ind w:firstLine="180"/>
              <w:jc w:val="both"/>
            </w:pPr>
            <w:r w:rsidRPr="00CD75C5">
              <w:t>2%</w:t>
            </w:r>
          </w:p>
        </w:tc>
      </w:tr>
      <w:tr w:rsidR="000E2D06" w:rsidRPr="00CD75C5" w:rsidTr="0097433B">
        <w:tc>
          <w:tcPr>
            <w:tcW w:w="2740" w:type="dxa"/>
            <w:tcBorders>
              <w:top w:val="single" w:sz="4" w:space="0" w:color="auto"/>
              <w:left w:val="single" w:sz="4" w:space="0" w:color="auto"/>
              <w:bottom w:val="single" w:sz="4" w:space="0" w:color="auto"/>
              <w:right w:val="single" w:sz="4" w:space="0" w:color="auto"/>
            </w:tcBorders>
            <w:vAlign w:val="bottom"/>
          </w:tcPr>
          <w:p w:rsidR="000E2D06" w:rsidRPr="00CD75C5" w:rsidRDefault="000E2D06" w:rsidP="0097433B">
            <w:pPr>
              <w:ind w:firstLine="180"/>
              <w:jc w:val="both"/>
            </w:pPr>
            <w:r w:rsidRPr="00CD75C5">
              <w:t>Етнічні групи</w:t>
            </w:r>
          </w:p>
        </w:tc>
        <w:tc>
          <w:tcPr>
            <w:tcW w:w="6899" w:type="dxa"/>
            <w:gridSpan w:val="2"/>
            <w:tcBorders>
              <w:top w:val="single" w:sz="4" w:space="0" w:color="auto"/>
              <w:left w:val="single" w:sz="4" w:space="0" w:color="auto"/>
              <w:bottom w:val="single" w:sz="4" w:space="0" w:color="auto"/>
              <w:right w:val="single" w:sz="4" w:space="0" w:color="auto"/>
            </w:tcBorders>
            <w:vAlign w:val="bottom"/>
          </w:tcPr>
          <w:p w:rsidR="000E2D06" w:rsidRPr="00CD75C5" w:rsidRDefault="000E2D06" w:rsidP="0097433B">
            <w:pPr>
              <w:ind w:firstLine="180"/>
              <w:jc w:val="both"/>
            </w:pPr>
            <w:r w:rsidRPr="00CD75C5">
              <w:t xml:space="preserve">індо-арійці — 72%, </w:t>
            </w:r>
            <w:proofErr w:type="spellStart"/>
            <w:r w:rsidRPr="00CD75C5">
              <w:t>дравідіани</w:t>
            </w:r>
            <w:proofErr w:type="spellEnd"/>
            <w:r w:rsidRPr="00CD75C5">
              <w:t xml:space="preserve"> — 25%,</w:t>
            </w:r>
          </w:p>
        </w:tc>
      </w:tr>
      <w:tr w:rsidR="000E2D06" w:rsidRPr="00CD75C5" w:rsidTr="0097433B">
        <w:tc>
          <w:tcPr>
            <w:tcW w:w="2740" w:type="dxa"/>
            <w:tcBorders>
              <w:top w:val="single" w:sz="4" w:space="0" w:color="auto"/>
              <w:left w:val="single" w:sz="4" w:space="0" w:color="auto"/>
              <w:bottom w:val="single" w:sz="4" w:space="0" w:color="auto"/>
              <w:right w:val="single" w:sz="4" w:space="0" w:color="auto"/>
            </w:tcBorders>
            <w:vAlign w:val="bottom"/>
          </w:tcPr>
          <w:p w:rsidR="000E2D06" w:rsidRPr="00CD75C5" w:rsidRDefault="000E2D06" w:rsidP="0097433B">
            <w:pPr>
              <w:ind w:firstLine="180"/>
              <w:jc w:val="both"/>
            </w:pPr>
            <w:r w:rsidRPr="00CD75C5">
              <w:t>Мови</w:t>
            </w:r>
          </w:p>
        </w:tc>
        <w:tc>
          <w:tcPr>
            <w:tcW w:w="6899" w:type="dxa"/>
            <w:gridSpan w:val="2"/>
            <w:tcBorders>
              <w:top w:val="single" w:sz="4" w:space="0" w:color="auto"/>
              <w:left w:val="single" w:sz="4" w:space="0" w:color="auto"/>
              <w:bottom w:val="single" w:sz="4" w:space="0" w:color="auto"/>
              <w:right w:val="single" w:sz="4" w:space="0" w:color="auto"/>
            </w:tcBorders>
            <w:vAlign w:val="bottom"/>
          </w:tcPr>
          <w:p w:rsidR="000E2D06" w:rsidRPr="00CD75C5" w:rsidRDefault="000E2D06" w:rsidP="0097433B">
            <w:pPr>
              <w:ind w:firstLine="180"/>
              <w:jc w:val="both"/>
            </w:pPr>
            <w:r w:rsidRPr="00CD75C5">
              <w:t xml:space="preserve">інші — 3% англійський, хінді, </w:t>
            </w:r>
            <w:proofErr w:type="spellStart"/>
            <w:r w:rsidRPr="00CD75C5">
              <w:t>хиндустані</w:t>
            </w:r>
            <w:proofErr w:type="spellEnd"/>
            <w:r w:rsidRPr="00CD75C5">
              <w:t xml:space="preserve"> і ін.</w:t>
            </w:r>
          </w:p>
        </w:tc>
      </w:tr>
      <w:tr w:rsidR="000E2D06" w:rsidRPr="00CD75C5" w:rsidTr="0097433B">
        <w:tc>
          <w:tcPr>
            <w:tcW w:w="2740" w:type="dxa"/>
            <w:tcBorders>
              <w:top w:val="single" w:sz="4" w:space="0" w:color="auto"/>
              <w:left w:val="single" w:sz="4" w:space="0" w:color="auto"/>
              <w:bottom w:val="single" w:sz="4" w:space="0" w:color="auto"/>
              <w:right w:val="single" w:sz="4" w:space="0" w:color="auto"/>
            </w:tcBorders>
          </w:tcPr>
          <w:p w:rsidR="000E2D06" w:rsidRPr="00CD75C5" w:rsidRDefault="000E2D06" w:rsidP="0097433B">
            <w:pPr>
              <w:ind w:firstLine="180"/>
              <w:jc w:val="both"/>
            </w:pPr>
            <w:r w:rsidRPr="00CD75C5">
              <w:t>Релігія</w:t>
            </w:r>
          </w:p>
        </w:tc>
        <w:tc>
          <w:tcPr>
            <w:tcW w:w="6899" w:type="dxa"/>
            <w:gridSpan w:val="2"/>
            <w:tcBorders>
              <w:top w:val="single" w:sz="4" w:space="0" w:color="auto"/>
              <w:left w:val="single" w:sz="4" w:space="0" w:color="auto"/>
              <w:bottom w:val="single" w:sz="4" w:space="0" w:color="auto"/>
              <w:right w:val="single" w:sz="4" w:space="0" w:color="auto"/>
            </w:tcBorders>
          </w:tcPr>
          <w:p w:rsidR="000E2D06" w:rsidRPr="00CD75C5" w:rsidRDefault="000E2D06" w:rsidP="0097433B">
            <w:pPr>
              <w:ind w:firstLine="180"/>
              <w:jc w:val="both"/>
            </w:pPr>
            <w:r w:rsidRPr="00CD75C5">
              <w:t>індуїзм — 84%, мусульмани — 11%, християни — 3%, сикхи — 2%</w:t>
            </w:r>
          </w:p>
        </w:tc>
      </w:tr>
      <w:tr w:rsidR="000E2D06" w:rsidRPr="00CD75C5" w:rsidTr="0097433B">
        <w:tc>
          <w:tcPr>
            <w:tcW w:w="2740" w:type="dxa"/>
            <w:tcBorders>
              <w:top w:val="single" w:sz="4" w:space="0" w:color="auto"/>
              <w:left w:val="single" w:sz="4" w:space="0" w:color="auto"/>
              <w:bottom w:val="single" w:sz="4" w:space="0" w:color="auto"/>
              <w:right w:val="single" w:sz="4" w:space="0" w:color="auto"/>
            </w:tcBorders>
            <w:vAlign w:val="bottom"/>
          </w:tcPr>
          <w:p w:rsidR="000E2D06" w:rsidRPr="00CD75C5" w:rsidRDefault="000E2D06" w:rsidP="0097433B">
            <w:pPr>
              <w:ind w:firstLine="180"/>
              <w:jc w:val="both"/>
            </w:pPr>
            <w:r w:rsidRPr="00CD75C5">
              <w:t>Середня тривалість життя</w:t>
            </w:r>
          </w:p>
        </w:tc>
        <w:tc>
          <w:tcPr>
            <w:tcW w:w="6899" w:type="dxa"/>
            <w:gridSpan w:val="2"/>
            <w:tcBorders>
              <w:top w:val="single" w:sz="4" w:space="0" w:color="auto"/>
              <w:left w:val="single" w:sz="4" w:space="0" w:color="auto"/>
              <w:bottom w:val="single" w:sz="4" w:space="0" w:color="auto"/>
              <w:right w:val="single" w:sz="4" w:space="0" w:color="auto"/>
            </w:tcBorders>
            <w:vAlign w:val="bottom"/>
          </w:tcPr>
          <w:p w:rsidR="000E2D06" w:rsidRPr="00CD75C5" w:rsidRDefault="000E2D06" w:rsidP="0097433B">
            <w:pPr>
              <w:ind w:firstLine="180"/>
              <w:jc w:val="both"/>
            </w:pPr>
            <w:r w:rsidRPr="00CD75C5">
              <w:t>жінки — 55 років, чоловіки — 56 років.</w:t>
            </w:r>
          </w:p>
        </w:tc>
      </w:tr>
      <w:tr w:rsidR="000E2D06" w:rsidRPr="00CD75C5" w:rsidTr="0097433B">
        <w:tc>
          <w:tcPr>
            <w:tcW w:w="2740" w:type="dxa"/>
            <w:tcBorders>
              <w:top w:val="single" w:sz="4" w:space="0" w:color="auto"/>
              <w:left w:val="single" w:sz="4" w:space="0" w:color="auto"/>
              <w:bottom w:val="single" w:sz="4" w:space="0" w:color="auto"/>
              <w:right w:val="single" w:sz="4" w:space="0" w:color="auto"/>
            </w:tcBorders>
          </w:tcPr>
          <w:p w:rsidR="000E2D06" w:rsidRPr="00CD75C5" w:rsidRDefault="000E2D06" w:rsidP="0097433B">
            <w:pPr>
              <w:ind w:firstLine="180"/>
              <w:jc w:val="both"/>
            </w:pPr>
            <w:r w:rsidRPr="00CD75C5">
              <w:t>Письменність</w:t>
            </w:r>
          </w:p>
        </w:tc>
        <w:tc>
          <w:tcPr>
            <w:tcW w:w="6899" w:type="dxa"/>
            <w:gridSpan w:val="2"/>
            <w:tcBorders>
              <w:top w:val="single" w:sz="4" w:space="0" w:color="auto"/>
              <w:left w:val="single" w:sz="4" w:space="0" w:color="auto"/>
              <w:bottom w:val="single" w:sz="4" w:space="0" w:color="auto"/>
              <w:right w:val="single" w:sz="4" w:space="0" w:color="auto"/>
            </w:tcBorders>
          </w:tcPr>
          <w:p w:rsidR="000E2D06" w:rsidRPr="00CD75C5" w:rsidRDefault="000E2D06" w:rsidP="0097433B">
            <w:pPr>
              <w:ind w:firstLine="180"/>
              <w:jc w:val="both"/>
            </w:pPr>
            <w:r w:rsidRPr="00CD75C5">
              <w:t>36%</w:t>
            </w:r>
          </w:p>
        </w:tc>
      </w:tr>
      <w:tr w:rsidR="000E2D06" w:rsidRPr="00CD75C5" w:rsidTr="0097433B">
        <w:trPr>
          <w:gridAfter w:val="1"/>
          <w:wAfter w:w="28" w:type="dxa"/>
        </w:trPr>
        <w:tc>
          <w:tcPr>
            <w:tcW w:w="2740" w:type="dxa"/>
            <w:tcBorders>
              <w:top w:val="single" w:sz="4" w:space="0" w:color="auto"/>
              <w:left w:val="single" w:sz="4" w:space="0" w:color="auto"/>
              <w:bottom w:val="single" w:sz="4" w:space="0" w:color="auto"/>
              <w:right w:val="single" w:sz="4" w:space="0" w:color="auto"/>
            </w:tcBorders>
          </w:tcPr>
          <w:p w:rsidR="000E2D06" w:rsidRPr="00CD75C5" w:rsidRDefault="000E2D06" w:rsidP="0097433B">
            <w:pPr>
              <w:ind w:firstLine="180"/>
              <w:jc w:val="both"/>
            </w:pPr>
            <w:r w:rsidRPr="00CD75C5">
              <w:t>Економіка</w:t>
            </w:r>
          </w:p>
        </w:tc>
        <w:tc>
          <w:tcPr>
            <w:tcW w:w="6871" w:type="dxa"/>
            <w:tcBorders>
              <w:top w:val="single" w:sz="4" w:space="0" w:color="auto"/>
              <w:left w:val="single" w:sz="4" w:space="0" w:color="auto"/>
              <w:bottom w:val="single" w:sz="4" w:space="0" w:color="auto"/>
              <w:right w:val="single" w:sz="4" w:space="0" w:color="auto"/>
            </w:tcBorders>
          </w:tcPr>
          <w:p w:rsidR="000E2D06" w:rsidRPr="00CD75C5" w:rsidRDefault="000E2D06" w:rsidP="0097433B">
            <w:pPr>
              <w:ind w:firstLine="180"/>
              <w:jc w:val="both"/>
            </w:pPr>
            <w:r w:rsidRPr="00CD75C5">
              <w:t xml:space="preserve">ВВП — 193,82 млрд. </w:t>
            </w:r>
            <w:proofErr w:type="spellStart"/>
            <w:r w:rsidRPr="00CD75C5">
              <w:t>дол</w:t>
            </w:r>
            <w:proofErr w:type="spellEnd"/>
            <w:r w:rsidRPr="00CD75C5">
              <w:t xml:space="preserve">., на душу населення — 272 </w:t>
            </w:r>
            <w:proofErr w:type="spellStart"/>
            <w:r w:rsidRPr="00CD75C5">
              <w:t>дол</w:t>
            </w:r>
            <w:proofErr w:type="spellEnd"/>
            <w:r w:rsidRPr="00CD75C5">
              <w:t>., середні темпи приросту ВВП — 3%</w:t>
            </w:r>
          </w:p>
        </w:tc>
      </w:tr>
      <w:tr w:rsidR="000E2D06" w:rsidRPr="00CD75C5" w:rsidTr="0097433B">
        <w:trPr>
          <w:gridAfter w:val="1"/>
          <w:wAfter w:w="28" w:type="dxa"/>
        </w:trPr>
        <w:tc>
          <w:tcPr>
            <w:tcW w:w="2740" w:type="dxa"/>
            <w:tcBorders>
              <w:top w:val="single" w:sz="4" w:space="0" w:color="auto"/>
              <w:left w:val="single" w:sz="4" w:space="0" w:color="auto"/>
              <w:bottom w:val="single" w:sz="4" w:space="0" w:color="auto"/>
              <w:right w:val="single" w:sz="4" w:space="0" w:color="auto"/>
            </w:tcBorders>
          </w:tcPr>
          <w:p w:rsidR="000E2D06" w:rsidRPr="00CD75C5" w:rsidRDefault="000E2D06" w:rsidP="0097433B">
            <w:pPr>
              <w:ind w:firstLine="180"/>
              <w:jc w:val="both"/>
            </w:pPr>
            <w:r w:rsidRPr="00CD75C5">
              <w:t>Торгові партнери</w:t>
            </w:r>
          </w:p>
        </w:tc>
        <w:tc>
          <w:tcPr>
            <w:tcW w:w="6871" w:type="dxa"/>
            <w:tcBorders>
              <w:top w:val="single" w:sz="4" w:space="0" w:color="auto"/>
              <w:left w:val="single" w:sz="4" w:space="0" w:color="auto"/>
              <w:bottom w:val="single" w:sz="4" w:space="0" w:color="auto"/>
              <w:right w:val="single" w:sz="4" w:space="0" w:color="auto"/>
            </w:tcBorders>
          </w:tcPr>
          <w:p w:rsidR="000E2D06" w:rsidRPr="00CD75C5" w:rsidRDefault="000E2D06" w:rsidP="0097433B">
            <w:pPr>
              <w:ind w:firstLine="180"/>
              <w:jc w:val="both"/>
            </w:pPr>
            <w:r w:rsidRPr="00CD75C5">
              <w:t>експорт: СРСР - 18%, США - 11%, Великобританія — 6%, Японія — 9% імпорт: Іран — 11%, США — 12%, СРСР - 8%, ФРН — 6%</w:t>
            </w:r>
          </w:p>
        </w:tc>
      </w:tr>
      <w:tr w:rsidR="000E2D06" w:rsidRPr="00CD75C5" w:rsidTr="0097433B">
        <w:trPr>
          <w:gridAfter w:val="1"/>
          <w:wAfter w:w="28" w:type="dxa"/>
        </w:trPr>
        <w:tc>
          <w:tcPr>
            <w:tcW w:w="2740" w:type="dxa"/>
            <w:tcBorders>
              <w:top w:val="single" w:sz="4" w:space="0" w:color="auto"/>
              <w:left w:val="single" w:sz="4" w:space="0" w:color="auto"/>
              <w:bottom w:val="single" w:sz="4" w:space="0" w:color="auto"/>
              <w:right w:val="single" w:sz="4" w:space="0" w:color="auto"/>
            </w:tcBorders>
          </w:tcPr>
          <w:p w:rsidR="000E2D06" w:rsidRPr="00CD75C5" w:rsidRDefault="000E2D06" w:rsidP="0097433B">
            <w:pPr>
              <w:ind w:firstLine="180"/>
              <w:jc w:val="both"/>
            </w:pPr>
            <w:r w:rsidRPr="00CD75C5">
              <w:t>Структура експорту</w:t>
            </w:r>
          </w:p>
        </w:tc>
        <w:tc>
          <w:tcPr>
            <w:tcW w:w="6871" w:type="dxa"/>
            <w:tcBorders>
              <w:top w:val="single" w:sz="4" w:space="0" w:color="auto"/>
              <w:left w:val="single" w:sz="4" w:space="0" w:color="auto"/>
              <w:bottom w:val="single" w:sz="4" w:space="0" w:color="auto"/>
              <w:right w:val="single" w:sz="4" w:space="0" w:color="auto"/>
            </w:tcBorders>
          </w:tcPr>
          <w:p w:rsidR="000E2D06" w:rsidRPr="00CD75C5" w:rsidRDefault="000E2D06" w:rsidP="0097433B">
            <w:pPr>
              <w:ind w:firstLine="180"/>
              <w:jc w:val="both"/>
            </w:pPr>
            <w:r w:rsidRPr="00CD75C5">
              <w:t>одяг, продукти харчування, сировина, верстати, хімікати</w:t>
            </w:r>
          </w:p>
        </w:tc>
      </w:tr>
      <w:tr w:rsidR="000E2D06" w:rsidRPr="00CD75C5" w:rsidTr="0097433B">
        <w:trPr>
          <w:gridAfter w:val="1"/>
          <w:wAfter w:w="28" w:type="dxa"/>
        </w:trPr>
        <w:tc>
          <w:tcPr>
            <w:tcW w:w="2740" w:type="dxa"/>
            <w:tcBorders>
              <w:top w:val="single" w:sz="4" w:space="0" w:color="auto"/>
              <w:left w:val="single" w:sz="4" w:space="0" w:color="auto"/>
              <w:bottom w:val="single" w:sz="4" w:space="0" w:color="auto"/>
              <w:right w:val="single" w:sz="4" w:space="0" w:color="auto"/>
            </w:tcBorders>
          </w:tcPr>
          <w:p w:rsidR="000E2D06" w:rsidRPr="00CD75C5" w:rsidRDefault="000E2D06" w:rsidP="0097433B">
            <w:pPr>
              <w:ind w:firstLine="180"/>
              <w:jc w:val="both"/>
            </w:pPr>
            <w:r w:rsidRPr="00CD75C5">
              <w:t>Структура імпорту</w:t>
            </w:r>
          </w:p>
        </w:tc>
        <w:tc>
          <w:tcPr>
            <w:tcW w:w="6871" w:type="dxa"/>
            <w:tcBorders>
              <w:top w:val="single" w:sz="4" w:space="0" w:color="auto"/>
              <w:left w:val="single" w:sz="4" w:space="0" w:color="auto"/>
              <w:bottom w:val="single" w:sz="4" w:space="0" w:color="auto"/>
              <w:right w:val="single" w:sz="4" w:space="0" w:color="auto"/>
            </w:tcBorders>
          </w:tcPr>
          <w:p w:rsidR="000E2D06" w:rsidRPr="00CD75C5" w:rsidRDefault="000E2D06" w:rsidP="0097433B">
            <w:pPr>
              <w:ind w:firstLine="180"/>
              <w:jc w:val="both"/>
            </w:pPr>
            <w:r w:rsidRPr="00CD75C5">
              <w:t>нафта, залізняк, сталь, промислові товари, верстати, хімікати</w:t>
            </w:r>
          </w:p>
        </w:tc>
      </w:tr>
    </w:tbl>
    <w:p w:rsidR="000E2D06" w:rsidRPr="00CD75C5" w:rsidRDefault="000E2D06" w:rsidP="000E2D06">
      <w:pPr>
        <w:ind w:firstLine="540"/>
        <w:jc w:val="both"/>
        <w:rPr>
          <w:lang w:eastAsia="uk-UA"/>
        </w:rPr>
      </w:pPr>
      <w:r w:rsidRPr="00CD75C5">
        <w:t>Джерела</w:t>
      </w:r>
      <w:r w:rsidRPr="00CD75C5">
        <w:rPr>
          <w:lang w:eastAsia="uk-UA"/>
        </w:rPr>
        <w:t xml:space="preserve">: </w:t>
      </w:r>
      <w:proofErr w:type="spellStart"/>
      <w:r w:rsidRPr="00CD75C5">
        <w:rPr>
          <w:lang w:eastAsia="uk-UA"/>
        </w:rPr>
        <w:t>World</w:t>
      </w:r>
      <w:proofErr w:type="spellEnd"/>
      <w:r w:rsidRPr="00CD75C5">
        <w:rPr>
          <w:lang w:eastAsia="uk-UA"/>
        </w:rPr>
        <w:t xml:space="preserve"> </w:t>
      </w:r>
      <w:proofErr w:type="spellStart"/>
      <w:r w:rsidRPr="00CD75C5">
        <w:rPr>
          <w:lang w:eastAsia="uk-UA"/>
        </w:rPr>
        <w:t>Facts</w:t>
      </w:r>
      <w:proofErr w:type="spellEnd"/>
      <w:r w:rsidRPr="00CD75C5">
        <w:rPr>
          <w:lang w:eastAsia="uk-UA"/>
        </w:rPr>
        <w:t xml:space="preserve"> </w:t>
      </w:r>
      <w:proofErr w:type="spellStart"/>
      <w:r w:rsidRPr="00CD75C5">
        <w:rPr>
          <w:lang w:eastAsia="uk-UA"/>
        </w:rPr>
        <w:t>and</w:t>
      </w:r>
      <w:proofErr w:type="spellEnd"/>
      <w:r w:rsidRPr="00CD75C5">
        <w:rPr>
          <w:lang w:eastAsia="uk-UA"/>
        </w:rPr>
        <w:t xml:space="preserve"> </w:t>
      </w:r>
      <w:proofErr w:type="spellStart"/>
      <w:r w:rsidRPr="00CD75C5">
        <w:rPr>
          <w:lang w:eastAsia="uk-UA"/>
        </w:rPr>
        <w:t>Maps</w:t>
      </w:r>
      <w:proofErr w:type="spellEnd"/>
      <w:r w:rsidRPr="00CD75C5">
        <w:rPr>
          <w:lang w:eastAsia="uk-UA"/>
        </w:rPr>
        <w:t xml:space="preserve">' </w:t>
      </w:r>
      <w:proofErr w:type="spellStart"/>
      <w:r w:rsidRPr="00CD75C5">
        <w:rPr>
          <w:lang w:eastAsia="uk-UA"/>
        </w:rPr>
        <w:t>Chicago</w:t>
      </w:r>
      <w:proofErr w:type="spellEnd"/>
      <w:r w:rsidRPr="00CD75C5">
        <w:rPr>
          <w:lang w:eastAsia="uk-UA"/>
        </w:rPr>
        <w:t xml:space="preserve">, 1989, p. 131; </w:t>
      </w:r>
      <w:proofErr w:type="spellStart"/>
      <w:r w:rsidRPr="00CD75C5">
        <w:rPr>
          <w:lang w:eastAsia="uk-UA"/>
        </w:rPr>
        <w:t>World</w:t>
      </w:r>
      <w:proofErr w:type="spellEnd"/>
      <w:r w:rsidRPr="00CD75C5">
        <w:rPr>
          <w:lang w:eastAsia="uk-UA"/>
        </w:rPr>
        <w:t xml:space="preserve"> </w:t>
      </w:r>
      <w:proofErr w:type="spellStart"/>
      <w:r w:rsidRPr="00CD75C5">
        <w:rPr>
          <w:lang w:eastAsia="uk-UA"/>
        </w:rPr>
        <w:t>Resources</w:t>
      </w:r>
      <w:proofErr w:type="spellEnd"/>
      <w:r w:rsidRPr="00CD75C5">
        <w:rPr>
          <w:lang w:eastAsia="uk-UA"/>
        </w:rPr>
        <w:t xml:space="preserve">, 1986, N.-J., 1986, </w:t>
      </w:r>
      <w:proofErr w:type="spellStart"/>
      <w:r w:rsidRPr="00CD75C5">
        <w:rPr>
          <w:lang w:eastAsia="uk-UA"/>
        </w:rPr>
        <w:t>pp</w:t>
      </w:r>
      <w:proofErr w:type="spellEnd"/>
      <w:r w:rsidRPr="00CD75C5">
        <w:rPr>
          <w:lang w:eastAsia="uk-UA"/>
        </w:rPr>
        <w:t>. 235-246.</w:t>
      </w:r>
    </w:p>
    <w:p w:rsidR="000E2D06" w:rsidRPr="00CD75C5" w:rsidRDefault="000E2D06" w:rsidP="000E2D06">
      <w:pPr>
        <w:ind w:firstLine="540"/>
        <w:jc w:val="both"/>
        <w:rPr>
          <w:lang w:eastAsia="uk-UA"/>
        </w:rPr>
      </w:pPr>
    </w:p>
    <w:p w:rsidR="000E2D06" w:rsidRPr="00CD75C5" w:rsidRDefault="000E2D06" w:rsidP="000E2D06">
      <w:pPr>
        <w:widowControl w:val="0"/>
        <w:numPr>
          <w:ilvl w:val="0"/>
          <w:numId w:val="1"/>
        </w:numPr>
        <w:autoSpaceDE w:val="0"/>
        <w:autoSpaceDN w:val="0"/>
        <w:adjustRightInd w:val="0"/>
        <w:spacing w:line="360" w:lineRule="auto"/>
        <w:ind w:left="0" w:firstLine="540"/>
        <w:jc w:val="both"/>
      </w:pPr>
      <w:r w:rsidRPr="00CD75C5">
        <w:rPr>
          <w:b/>
          <w:bCs/>
        </w:rPr>
        <w:t>Питання і завдання</w:t>
      </w:r>
    </w:p>
    <w:p w:rsidR="000E2D06" w:rsidRPr="00CD75C5" w:rsidRDefault="000E2D06" w:rsidP="000E2D06">
      <w:pPr>
        <w:ind w:firstLine="540"/>
        <w:jc w:val="both"/>
      </w:pPr>
      <w:r w:rsidRPr="00CD75C5">
        <w:t>1. Який спосіб маркетингових досліджень був використаний фахівцями фірми?</w:t>
      </w:r>
    </w:p>
    <w:p w:rsidR="000E2D06" w:rsidRPr="00CD75C5" w:rsidRDefault="000E2D06" w:rsidP="000E2D06">
      <w:pPr>
        <w:autoSpaceDE w:val="0"/>
        <w:autoSpaceDN w:val="0"/>
        <w:ind w:firstLine="540"/>
        <w:jc w:val="both"/>
      </w:pPr>
      <w:r w:rsidRPr="00CD75C5">
        <w:t>2. Як називається вид маркетингової інформації, який аналізувався маркетологами компанії?</w:t>
      </w:r>
    </w:p>
    <w:p w:rsidR="000E2D06" w:rsidRPr="00CD75C5" w:rsidRDefault="000E2D06" w:rsidP="000E2D06">
      <w:pPr>
        <w:autoSpaceDE w:val="0"/>
        <w:autoSpaceDN w:val="0"/>
        <w:ind w:firstLine="540"/>
        <w:jc w:val="both"/>
      </w:pPr>
      <w:r w:rsidRPr="00CD75C5">
        <w:t>3. Опишіть об'єкт дослідження і його складові.</w:t>
      </w:r>
    </w:p>
    <w:p w:rsidR="000E2D06" w:rsidRPr="00CD75C5" w:rsidRDefault="000E2D06" w:rsidP="000E2D06">
      <w:pPr>
        <w:autoSpaceDE w:val="0"/>
        <w:autoSpaceDN w:val="0"/>
        <w:ind w:firstLine="540"/>
        <w:jc w:val="both"/>
      </w:pPr>
      <w:r w:rsidRPr="00CD75C5">
        <w:t>4. Яка цінова стратегія і стратегія охвату ринку передбачалися в разі виходу на ринок Індії?</w:t>
      </w:r>
    </w:p>
    <w:p w:rsidR="000E2D06" w:rsidRPr="00CD75C5" w:rsidRDefault="000E2D06" w:rsidP="000E2D06">
      <w:pPr>
        <w:pStyle w:val="a3"/>
        <w:tabs>
          <w:tab w:val="left" w:pos="360"/>
        </w:tabs>
        <w:jc w:val="both"/>
        <w:rPr>
          <w:b w:val="0"/>
          <w:sz w:val="24"/>
        </w:rPr>
      </w:pPr>
      <w:r w:rsidRPr="00CD75C5">
        <w:rPr>
          <w:b w:val="0"/>
          <w:sz w:val="24"/>
        </w:rPr>
        <w:t xml:space="preserve">         5. Чи вважаєте ви доцільним продовження маркетингових досліджень індійського ринку і чому? У разі позитивної відповіді, вкажіть, які об'єкти (фактори) необхідно вивчити.</w:t>
      </w:r>
    </w:p>
    <w:p w:rsidR="000E2D06" w:rsidRPr="00CD75C5" w:rsidRDefault="000E2D06" w:rsidP="000E2D06">
      <w:pPr>
        <w:pStyle w:val="a3"/>
        <w:tabs>
          <w:tab w:val="left" w:pos="360"/>
        </w:tabs>
        <w:jc w:val="both"/>
        <w:rPr>
          <w:b w:val="0"/>
          <w:sz w:val="24"/>
        </w:rPr>
      </w:pPr>
    </w:p>
    <w:p w:rsidR="000E2D06" w:rsidRPr="00CD75C5" w:rsidRDefault="000E2D06" w:rsidP="000E2D06">
      <w:pPr>
        <w:pStyle w:val="3"/>
        <w:spacing w:line="360" w:lineRule="auto"/>
        <w:ind w:firstLine="540"/>
        <w:jc w:val="both"/>
        <w:rPr>
          <w:u w:val="single"/>
          <w:lang w:eastAsia="uk-UA"/>
        </w:rPr>
      </w:pPr>
      <w:r w:rsidRPr="00CD75C5">
        <w:rPr>
          <w:u w:val="single"/>
          <w:lang w:eastAsia="uk-UA"/>
        </w:rPr>
        <w:t>Вибір закордонного цільового ринку</w:t>
      </w:r>
    </w:p>
    <w:p w:rsidR="000E2D06" w:rsidRPr="00CD75C5" w:rsidRDefault="000E2D06" w:rsidP="000E2D06"/>
    <w:p w:rsidR="000E2D06" w:rsidRPr="00CD75C5" w:rsidRDefault="000E2D06" w:rsidP="000E2D06">
      <w:pPr>
        <w:spacing w:line="360" w:lineRule="auto"/>
        <w:ind w:firstLine="540"/>
        <w:jc w:val="both"/>
      </w:pPr>
      <w:r w:rsidRPr="00CD75C5">
        <w:t>Виробник високоякісного високотехнологічного ткацького устаткування німецька фірма «</w:t>
      </w:r>
      <w:proofErr w:type="spellStart"/>
      <w:r w:rsidRPr="00CD75C5">
        <w:rPr>
          <w:lang w:eastAsia="uk-UA"/>
        </w:rPr>
        <w:t>Glor</w:t>
      </w:r>
      <w:proofErr w:type="spellEnd"/>
      <w:r w:rsidRPr="00CD75C5">
        <w:rPr>
          <w:lang w:eastAsia="uk-UA"/>
        </w:rPr>
        <w:t xml:space="preserve">» </w:t>
      </w:r>
      <w:r w:rsidRPr="00CD75C5">
        <w:t>в 1988г. мала загальний обсяг продажів більше 300 млн. марок. На відміну від конкурентів машини «</w:t>
      </w:r>
      <w:r w:rsidRPr="00CD75C5">
        <w:rPr>
          <w:lang w:eastAsia="uk-UA"/>
        </w:rPr>
        <w:t xml:space="preserve"> </w:t>
      </w:r>
      <w:proofErr w:type="spellStart"/>
      <w:r w:rsidRPr="00CD75C5">
        <w:rPr>
          <w:lang w:eastAsia="uk-UA"/>
        </w:rPr>
        <w:t>Glor</w:t>
      </w:r>
      <w:proofErr w:type="spellEnd"/>
      <w:r w:rsidRPr="00CD75C5">
        <w:rPr>
          <w:lang w:eastAsia="uk-UA"/>
        </w:rPr>
        <w:t xml:space="preserve"> » </w:t>
      </w:r>
      <w:r w:rsidRPr="00CD75C5">
        <w:t xml:space="preserve">замість класичного човника використовують спеціальні гнучкі стрижні, які дозволяють ткати безпосередньо з пряжі. Попит на текстильне волокно зростає в </w:t>
      </w:r>
      <w:r w:rsidRPr="00CD75C5">
        <w:lastRenderedPageBreak/>
        <w:t>середньому на 2,6% в рік. Ступінь насиченості ринку, за оцінкою фахівців, складає 40 фунтів на людину, що дорівнює потрійній нормі потреб людини на сьогоднішній день.</w:t>
      </w:r>
    </w:p>
    <w:p w:rsidR="000E2D06" w:rsidRPr="00CD75C5" w:rsidRDefault="000E2D06" w:rsidP="000E2D06">
      <w:pPr>
        <w:autoSpaceDE w:val="0"/>
        <w:autoSpaceDN w:val="0"/>
        <w:spacing w:line="360" w:lineRule="auto"/>
        <w:ind w:firstLine="540"/>
        <w:jc w:val="both"/>
      </w:pPr>
      <w:r w:rsidRPr="00CD75C5">
        <w:t xml:space="preserve">Особливість текстильної промисловості — потреба у великій кількості робочої сили. У 80-е роки в Європі і США витрати по робочій силі значно зросли, що послужило головною причиною для перекидання багатьма компаніями своїх виробничих </w:t>
      </w:r>
      <w:proofErr w:type="spellStart"/>
      <w:r w:rsidRPr="00CD75C5">
        <w:t>потужностей</w:t>
      </w:r>
      <w:proofErr w:type="spellEnd"/>
      <w:r w:rsidRPr="00CD75C5">
        <w:t xml:space="preserve"> в країни Азії і Латинської Америки, що розвиваються.</w:t>
      </w:r>
    </w:p>
    <w:p w:rsidR="000E2D06" w:rsidRPr="00CD75C5" w:rsidRDefault="000E2D06" w:rsidP="000E2D06">
      <w:pPr>
        <w:autoSpaceDE w:val="0"/>
        <w:autoSpaceDN w:val="0"/>
        <w:spacing w:line="360" w:lineRule="auto"/>
        <w:ind w:firstLine="540"/>
        <w:jc w:val="both"/>
      </w:pPr>
      <w:r w:rsidRPr="00CD75C5">
        <w:t>Проте свої дослідження і розробки ці компанії звичайно проводили в країні походження.</w:t>
      </w:r>
    </w:p>
    <w:p w:rsidR="000E2D06" w:rsidRPr="00CD75C5" w:rsidRDefault="000E2D06" w:rsidP="000E2D06">
      <w:pPr>
        <w:autoSpaceDE w:val="0"/>
        <w:autoSpaceDN w:val="0"/>
        <w:spacing w:line="360" w:lineRule="auto"/>
        <w:ind w:firstLine="540"/>
        <w:jc w:val="both"/>
      </w:pPr>
      <w:r w:rsidRPr="00CD75C5">
        <w:t>За прогнозами, найближчими роками найважливішими ринками будуть Європа і Азія. І хоча в Азії обсяги продажів перевищать європейські, в Європі очікується значно менший ступінь цінової конкуренції.</w:t>
      </w:r>
    </w:p>
    <w:p w:rsidR="000E2D06" w:rsidRPr="00CD75C5" w:rsidRDefault="000E2D06" w:rsidP="000E2D06">
      <w:pPr>
        <w:autoSpaceDE w:val="0"/>
        <w:autoSpaceDN w:val="0"/>
        <w:spacing w:line="360" w:lineRule="auto"/>
        <w:ind w:firstLine="540"/>
        <w:jc w:val="both"/>
      </w:pPr>
      <w:r w:rsidRPr="00CD75C5">
        <w:t>В умовах посилення конкурентної боротьби між виробниками ткацького устаткування як на внутрішньому, так і на закордонних ринках розвинених країн, корпорація «</w:t>
      </w:r>
      <w:proofErr w:type="spellStart"/>
      <w:r w:rsidRPr="00CD75C5">
        <w:rPr>
          <w:lang w:eastAsia="uk-UA"/>
        </w:rPr>
        <w:t>Glor</w:t>
      </w:r>
      <w:proofErr w:type="spellEnd"/>
      <w:r w:rsidRPr="00CD75C5">
        <w:rPr>
          <w:lang w:eastAsia="uk-UA"/>
        </w:rPr>
        <w:t xml:space="preserve">» </w:t>
      </w:r>
      <w:r w:rsidRPr="00CD75C5">
        <w:t xml:space="preserve">вирішила вивчити ринок Латинської Америки. Менеджери виділили найважливіші ринки: Бразилія, Аргентина, Колумбія, Мексика, Еквадор, Чилі, Венесуела. Кабінетні дослідження дали певні уявлення про деякі особливості ринку експорту: рівень розвитку промисловості в цих країнах достатньо сучасний, але дохід на душу населення різний. Так, в Мексиці він складає близько 2000 </w:t>
      </w:r>
      <w:proofErr w:type="spellStart"/>
      <w:r w:rsidRPr="00CD75C5">
        <w:t>дол</w:t>
      </w:r>
      <w:proofErr w:type="spellEnd"/>
      <w:r w:rsidRPr="00CD75C5">
        <w:t xml:space="preserve">. в рік, а у Венесуелі — близько 800 </w:t>
      </w:r>
      <w:proofErr w:type="spellStart"/>
      <w:r w:rsidRPr="00CD75C5">
        <w:t>дол</w:t>
      </w:r>
      <w:proofErr w:type="spellEnd"/>
      <w:r w:rsidRPr="00CD75C5">
        <w:t>. Політичних бар'єрів для створення філіалу в цих країнах немає, але є деякі торгові бар'єри, що утрудняють переказ грошей туди, а доходу — до Німеччини. У деяких країнах (Бразилія, Аргентина) для отримання дозволу на експорт ткацьких машин необхідно довести, що якість тканин, що виробляються на таких машинах, корінним чином відрізняється від тих, що є на ринку. Звичаї латиноамериканських країн, що пов'язані з діловим обігом, віддають пріоритети особистим контактам між продавцем і покупцем.</w:t>
      </w:r>
    </w:p>
    <w:p w:rsidR="000E2D06" w:rsidRPr="00CD75C5" w:rsidRDefault="000E2D06" w:rsidP="000E2D06">
      <w:pPr>
        <w:autoSpaceDE w:val="0"/>
        <w:autoSpaceDN w:val="0"/>
        <w:spacing w:line="360" w:lineRule="auto"/>
        <w:ind w:firstLine="540"/>
        <w:jc w:val="both"/>
      </w:pPr>
      <w:r w:rsidRPr="00CD75C5">
        <w:t>Дослідження показали, що місткість ринку — 500-600 машин на рік при середній ціні близько 80000 євро. Фахівці корпорації припускають, що її частка на цьому ринку може складати 25-30%, а обсяг продажів — 12-15 млн. євро в рік. Обсяг продажів основних конкурентів на ринках латиноамериканських країн (крупні фірми Японії, Бельгії, Італії, Швейцарії, Франції) складає 138 млн. євро на рік. Товарна структура їх продажів включає разом з машинами системи управління і інше технічне устаткування.</w:t>
      </w:r>
    </w:p>
    <w:p w:rsidR="000E2D06" w:rsidRPr="00CD75C5" w:rsidRDefault="000E2D06" w:rsidP="000E2D06">
      <w:pPr>
        <w:autoSpaceDE w:val="0"/>
        <w:autoSpaceDN w:val="0"/>
        <w:spacing w:line="360" w:lineRule="auto"/>
        <w:ind w:firstLine="540"/>
        <w:jc w:val="both"/>
      </w:pPr>
      <w:r w:rsidRPr="00CD75C5">
        <w:t>Збутова мережа ткацького устаткування достатньо розвинена.</w:t>
      </w:r>
    </w:p>
    <w:p w:rsidR="000E2D06" w:rsidRPr="00CD75C5" w:rsidRDefault="000E2D06" w:rsidP="000E2D06">
      <w:pPr>
        <w:autoSpaceDE w:val="0"/>
        <w:autoSpaceDN w:val="0"/>
        <w:spacing w:line="360" w:lineRule="auto"/>
        <w:ind w:firstLine="540"/>
        <w:jc w:val="both"/>
      </w:pPr>
    </w:p>
    <w:p w:rsidR="000E2D06" w:rsidRPr="00CD75C5" w:rsidRDefault="000E2D06" w:rsidP="000E2D06">
      <w:pPr>
        <w:widowControl w:val="0"/>
        <w:autoSpaceDE w:val="0"/>
        <w:autoSpaceDN w:val="0"/>
        <w:adjustRightInd w:val="0"/>
        <w:spacing w:line="360" w:lineRule="auto"/>
        <w:jc w:val="both"/>
      </w:pPr>
      <w:r w:rsidRPr="00CD75C5">
        <w:rPr>
          <w:b/>
          <w:bCs/>
        </w:rPr>
        <w:t>Питання і завдання</w:t>
      </w:r>
    </w:p>
    <w:p w:rsidR="000E2D06" w:rsidRPr="00CD75C5" w:rsidRDefault="000E2D06" w:rsidP="000E2D06">
      <w:pPr>
        <w:spacing w:line="360" w:lineRule="auto"/>
        <w:ind w:firstLine="540"/>
        <w:jc w:val="both"/>
      </w:pPr>
      <w:r w:rsidRPr="00CD75C5">
        <w:t>1. Проаналізуйте всю наявну інформацію про зовнішнє середовище і внутрішні можливості корпорації «</w:t>
      </w:r>
      <w:proofErr w:type="spellStart"/>
      <w:r w:rsidRPr="00CD75C5">
        <w:rPr>
          <w:lang w:eastAsia="uk-UA"/>
        </w:rPr>
        <w:t>Glor</w:t>
      </w:r>
      <w:proofErr w:type="spellEnd"/>
      <w:r w:rsidRPr="00CD75C5">
        <w:rPr>
          <w:lang w:eastAsia="uk-UA"/>
        </w:rPr>
        <w:t xml:space="preserve">» </w:t>
      </w:r>
      <w:r w:rsidRPr="00CD75C5">
        <w:t xml:space="preserve">і розробіть </w:t>
      </w:r>
      <w:proofErr w:type="spellStart"/>
      <w:r w:rsidRPr="00CD75C5">
        <w:t>обгрунтування</w:t>
      </w:r>
      <w:proofErr w:type="spellEnd"/>
      <w:r w:rsidRPr="00CD75C5">
        <w:t xml:space="preserve"> для доцільності її виходу на ринки латиноамериканських країн.</w:t>
      </w:r>
    </w:p>
    <w:p w:rsidR="000E2D06" w:rsidRDefault="000E2D06" w:rsidP="000E2D06">
      <w:pPr>
        <w:autoSpaceDE w:val="0"/>
        <w:autoSpaceDN w:val="0"/>
        <w:spacing w:line="360" w:lineRule="auto"/>
        <w:ind w:firstLine="540"/>
        <w:jc w:val="both"/>
      </w:pPr>
      <w:r w:rsidRPr="00CD75C5">
        <w:lastRenderedPageBreak/>
        <w:t>2. Яка стратегія виходу на ринки країн Латинської Америки може бути використана корпорацією «</w:t>
      </w:r>
      <w:proofErr w:type="spellStart"/>
      <w:r w:rsidRPr="00CD75C5">
        <w:rPr>
          <w:lang w:eastAsia="uk-UA"/>
        </w:rPr>
        <w:t>Glor</w:t>
      </w:r>
      <w:proofErr w:type="spellEnd"/>
      <w:r w:rsidRPr="00CD75C5">
        <w:rPr>
          <w:lang w:eastAsia="uk-UA"/>
        </w:rPr>
        <w:t xml:space="preserve">»? </w:t>
      </w:r>
      <w:r w:rsidRPr="00CD75C5">
        <w:t>Яку стратегію вибору оптимального ринку ви б порекомендували компанії?</w:t>
      </w:r>
    </w:p>
    <w:p w:rsidR="000E2D06" w:rsidRDefault="000E2D06" w:rsidP="000E2D06">
      <w:pPr>
        <w:autoSpaceDE w:val="0"/>
        <w:autoSpaceDN w:val="0"/>
        <w:spacing w:line="360" w:lineRule="auto"/>
        <w:ind w:firstLine="540"/>
        <w:jc w:val="both"/>
      </w:pPr>
    </w:p>
    <w:p w:rsidR="000E2D06" w:rsidRPr="005B5F71" w:rsidRDefault="000E2D06" w:rsidP="000E2D06">
      <w:pPr>
        <w:pStyle w:val="3"/>
        <w:spacing w:line="360" w:lineRule="auto"/>
        <w:jc w:val="both"/>
        <w:rPr>
          <w:u w:val="single"/>
        </w:rPr>
      </w:pPr>
      <w:r w:rsidRPr="005B5F71">
        <w:rPr>
          <w:u w:val="single"/>
        </w:rPr>
        <w:t>Просування новинки на закордонний ринок</w:t>
      </w:r>
    </w:p>
    <w:p w:rsidR="000E2D06" w:rsidRPr="005B5F71" w:rsidRDefault="000E2D06" w:rsidP="000E2D06">
      <w:pPr>
        <w:spacing w:line="360" w:lineRule="auto"/>
        <w:ind w:firstLine="540"/>
        <w:jc w:val="both"/>
      </w:pPr>
      <w:r w:rsidRPr="005B5F71">
        <w:t>Фірма «</w:t>
      </w:r>
      <w:proofErr w:type="spellStart"/>
      <w:r w:rsidRPr="005B5F71">
        <w:rPr>
          <w:lang w:eastAsia="uk-UA"/>
        </w:rPr>
        <w:t>Coloured</w:t>
      </w:r>
      <w:proofErr w:type="spellEnd"/>
      <w:r w:rsidRPr="005B5F71">
        <w:rPr>
          <w:lang w:eastAsia="uk-UA"/>
        </w:rPr>
        <w:t xml:space="preserve"> </w:t>
      </w:r>
      <w:proofErr w:type="spellStart"/>
      <w:r w:rsidRPr="005B5F71">
        <w:rPr>
          <w:lang w:eastAsia="uk-UA"/>
        </w:rPr>
        <w:t>Light</w:t>
      </w:r>
      <w:proofErr w:type="spellEnd"/>
      <w:r w:rsidRPr="005B5F71">
        <w:rPr>
          <w:lang w:eastAsia="uk-UA"/>
        </w:rPr>
        <w:t>»</w:t>
      </w:r>
      <w:r w:rsidRPr="005B5F71">
        <w:t xml:space="preserve">, відома у Великобританії як </w:t>
      </w:r>
      <w:proofErr w:type="spellStart"/>
      <w:r w:rsidRPr="005B5F71">
        <w:t>виготівник</w:t>
      </w:r>
      <w:proofErr w:type="spellEnd"/>
      <w:r w:rsidRPr="005B5F71">
        <w:t xml:space="preserve"> трубок і ламп </w:t>
      </w:r>
      <w:proofErr w:type="spellStart"/>
      <w:r w:rsidRPr="005B5F71">
        <w:t>флюоресцентного</w:t>
      </w:r>
      <w:proofErr w:type="spellEnd"/>
      <w:r w:rsidRPr="005B5F71">
        <w:t xml:space="preserve"> освітлення, в кінці 80-х років ухвалила рішення про проникнення і закріплення на закордонному ринку. Попереднє рішення було направлене на Західну Європу.</w:t>
      </w:r>
    </w:p>
    <w:p w:rsidR="000E2D06" w:rsidRPr="005B5F71" w:rsidRDefault="000E2D06" w:rsidP="000E2D06">
      <w:pPr>
        <w:autoSpaceDE w:val="0"/>
        <w:autoSpaceDN w:val="0"/>
        <w:spacing w:line="360" w:lineRule="auto"/>
        <w:ind w:firstLine="540"/>
        <w:jc w:val="both"/>
      </w:pPr>
      <w:r w:rsidRPr="005B5F71">
        <w:t xml:space="preserve">Конкурентні переваги фірми на внутрішньому ринку обумовлені її пріоритетом і певними досягненнями в області конструювання і виробництва трубок з широкою гаммою світлових ефектів, які призначені як для застосування в побуті, так і в промисловості. Основний товар фірми — скляна трубка, довжина якої може бути будь-якою, а діаметр — від 2 до </w:t>
      </w:r>
      <w:smartTag w:uri="urn:schemas-microsoft-com:office:smarttags" w:element="metricconverter">
        <w:smartTagPr>
          <w:attr w:name="ProductID" w:val="5 см"/>
        </w:smartTagPr>
        <w:r w:rsidRPr="005B5F71">
          <w:t>5 см</w:t>
        </w:r>
      </w:smartTag>
      <w:r w:rsidRPr="005B5F71">
        <w:t xml:space="preserve">. Трубка покривається всередині різними хімічними складами, а потім наповнюється яким-небудь інертним газом або сумішшю декількох газів (Неон, криптон, аргон і ін.). При проходженні електричного розряду через трубку газ </w:t>
      </w:r>
      <w:proofErr w:type="spellStart"/>
      <w:r w:rsidRPr="005B5F71">
        <w:t>флюоресцирує</w:t>
      </w:r>
      <w:proofErr w:type="spellEnd"/>
      <w:r w:rsidRPr="005B5F71">
        <w:t>, виробляючи яскраве світло.</w:t>
      </w:r>
    </w:p>
    <w:p w:rsidR="000E2D06" w:rsidRPr="005B5F71" w:rsidRDefault="000E2D06" w:rsidP="000E2D06">
      <w:pPr>
        <w:autoSpaceDE w:val="0"/>
        <w:autoSpaceDN w:val="0"/>
        <w:spacing w:line="360" w:lineRule="auto"/>
        <w:ind w:firstLine="540"/>
        <w:jc w:val="both"/>
      </w:pPr>
      <w:r w:rsidRPr="005B5F71">
        <w:t>Фахівці фірми розробили декілька комбінацій хімічного покриття і газів, завдяки чому можна одержати не тільки велику різноманітність забарвленого світла, але і різні відтінки білого світла. Це дозволить фірмі повніше задовольняти запити замовників, що особливо використовують трубки для зовнішньої реклами. Цих замовників також привертає те, що за їх бажанням фірма може надати зовнішньому склу трубки будь-яку форму, скласти необхідну композицію форм і кольорів. Крім того, особливі електричні схеми дають можливість створити ефект руху. Подібна технологія відома в світі, але досягнення фірми в дизайні перевершують багато конкурентів. Недавно фірма запропонувала новий товар, результат власних технологічних розробок, — мініатюрні конструкції. Не дивлячись на їх високу собівартість, «</w:t>
      </w:r>
      <w:proofErr w:type="spellStart"/>
      <w:r w:rsidRPr="005B5F71">
        <w:rPr>
          <w:lang w:eastAsia="uk-UA"/>
        </w:rPr>
        <w:t>Coloured</w:t>
      </w:r>
      <w:proofErr w:type="spellEnd"/>
      <w:r w:rsidRPr="005B5F71">
        <w:rPr>
          <w:lang w:eastAsia="uk-UA"/>
        </w:rPr>
        <w:t xml:space="preserve"> </w:t>
      </w:r>
      <w:proofErr w:type="spellStart"/>
      <w:r w:rsidRPr="005B5F71">
        <w:rPr>
          <w:lang w:eastAsia="uk-UA"/>
        </w:rPr>
        <w:t>Light</w:t>
      </w:r>
      <w:proofErr w:type="spellEnd"/>
      <w:r w:rsidRPr="005B5F71">
        <w:rPr>
          <w:lang w:eastAsia="uk-UA"/>
        </w:rPr>
        <w:t>»</w:t>
      </w:r>
      <w:r w:rsidRPr="005B5F71">
        <w:t>, покладаючись на свої міцні ринкові позиції, сподівається на можливість реалізації новинки по досить високій ціні.</w:t>
      </w:r>
    </w:p>
    <w:p w:rsidR="000E2D06" w:rsidRPr="005B5F71" w:rsidRDefault="000E2D06" w:rsidP="000E2D06">
      <w:pPr>
        <w:autoSpaceDE w:val="0"/>
        <w:autoSpaceDN w:val="0"/>
        <w:spacing w:line="360" w:lineRule="auto"/>
        <w:ind w:firstLine="540"/>
        <w:jc w:val="both"/>
      </w:pPr>
      <w:r w:rsidRPr="005B5F71">
        <w:t>Закордонні західноєвропейські замовники, що цінували особливо тонкі світлові ефекти, купували близько 10% об'єму виробництва фірми. Розширенню продажів на цих ринках перешкоджала наявність великої кількості національних виробників аналогічної продукції. Проте віце-президент з маркетингу фірми вважає, що завдяки новинці, яку поки що ніхто не пропонує, фірма може зайняти лідируюче положення на будь-якому ринку мінімум на рік. Керівництво фірми схвалило ідею віце-президента з маркетингу і визначило метою на найближчий період проникнення на закордонний ринок, вибір цільового ринку і закріплення позицій на вибраному ринку.</w:t>
      </w:r>
    </w:p>
    <w:p w:rsidR="000E2D06" w:rsidRPr="005B5F71" w:rsidRDefault="000E2D06" w:rsidP="000E2D06">
      <w:pPr>
        <w:autoSpaceDE w:val="0"/>
        <w:autoSpaceDN w:val="0"/>
        <w:spacing w:line="360" w:lineRule="auto"/>
        <w:ind w:firstLine="540"/>
        <w:jc w:val="both"/>
      </w:pPr>
    </w:p>
    <w:p w:rsidR="000E2D06" w:rsidRPr="005B5F71" w:rsidRDefault="000E2D06" w:rsidP="000E2D06">
      <w:pPr>
        <w:widowControl w:val="0"/>
        <w:numPr>
          <w:ilvl w:val="0"/>
          <w:numId w:val="1"/>
        </w:numPr>
        <w:autoSpaceDE w:val="0"/>
        <w:autoSpaceDN w:val="0"/>
        <w:adjustRightInd w:val="0"/>
        <w:spacing w:line="360" w:lineRule="auto"/>
        <w:ind w:left="0" w:firstLine="540"/>
        <w:jc w:val="both"/>
      </w:pPr>
      <w:r w:rsidRPr="005B5F71">
        <w:rPr>
          <w:b/>
          <w:bCs/>
        </w:rPr>
        <w:lastRenderedPageBreak/>
        <w:t>Питання і завдання</w:t>
      </w:r>
    </w:p>
    <w:p w:rsidR="000E2D06" w:rsidRPr="005B5F71" w:rsidRDefault="000E2D06" w:rsidP="000E2D06">
      <w:pPr>
        <w:spacing w:line="360" w:lineRule="auto"/>
        <w:ind w:firstLine="540"/>
        <w:jc w:val="both"/>
      </w:pPr>
      <w:r w:rsidRPr="005B5F71">
        <w:t>1. Які дослідження необхідно здійснити для вибору цільового ринку?</w:t>
      </w:r>
    </w:p>
    <w:p w:rsidR="000E2D06" w:rsidRPr="005B5F71" w:rsidRDefault="000E2D06" w:rsidP="000E2D06">
      <w:pPr>
        <w:autoSpaceDE w:val="0"/>
        <w:autoSpaceDN w:val="0"/>
        <w:spacing w:line="360" w:lineRule="auto"/>
        <w:ind w:firstLine="540"/>
        <w:jc w:val="both"/>
      </w:pPr>
      <w:r w:rsidRPr="005B5F71">
        <w:t>2. Яку стратегію ви порекомендуєте фірмі використовувати для вибору цільового ринку?</w:t>
      </w:r>
    </w:p>
    <w:p w:rsidR="000E2D06" w:rsidRPr="005B5F71" w:rsidRDefault="000E2D06" w:rsidP="000E2D06">
      <w:pPr>
        <w:autoSpaceDE w:val="0"/>
        <w:autoSpaceDN w:val="0"/>
        <w:spacing w:line="360" w:lineRule="auto"/>
        <w:ind w:firstLine="540"/>
        <w:jc w:val="both"/>
      </w:pPr>
      <w:r w:rsidRPr="005B5F71">
        <w:t>3. Які способи просування на ринок новинки фірми «</w:t>
      </w:r>
      <w:proofErr w:type="spellStart"/>
      <w:r w:rsidRPr="005B5F71">
        <w:rPr>
          <w:lang w:eastAsia="uk-UA"/>
        </w:rPr>
        <w:t>Coloured</w:t>
      </w:r>
      <w:proofErr w:type="spellEnd"/>
      <w:r w:rsidRPr="005B5F71">
        <w:rPr>
          <w:lang w:eastAsia="uk-UA"/>
        </w:rPr>
        <w:t xml:space="preserve"> </w:t>
      </w:r>
      <w:proofErr w:type="spellStart"/>
      <w:r w:rsidRPr="005B5F71">
        <w:rPr>
          <w:lang w:eastAsia="uk-UA"/>
        </w:rPr>
        <w:t>Light</w:t>
      </w:r>
      <w:proofErr w:type="spellEnd"/>
      <w:r w:rsidRPr="005B5F71">
        <w:rPr>
          <w:lang w:eastAsia="uk-UA"/>
        </w:rPr>
        <w:t xml:space="preserve">» </w:t>
      </w:r>
      <w:r w:rsidRPr="005B5F71">
        <w:t>Ви б порекомендували віце-президенту з маркетингу?</w:t>
      </w:r>
    </w:p>
    <w:p w:rsidR="005C74FD" w:rsidRPr="00AB5900" w:rsidRDefault="005C74FD" w:rsidP="005C74FD">
      <w:pPr>
        <w:pStyle w:val="a3"/>
        <w:tabs>
          <w:tab w:val="left" w:pos="360"/>
        </w:tabs>
        <w:jc w:val="left"/>
        <w:rPr>
          <w:bCs/>
          <w:sz w:val="22"/>
          <w:u w:val="single"/>
        </w:rPr>
      </w:pPr>
      <w:r w:rsidRPr="00AB5900">
        <w:rPr>
          <w:bCs/>
          <w:sz w:val="22"/>
          <w:u w:val="single"/>
        </w:rPr>
        <w:t>Розрахункові завдання</w:t>
      </w:r>
    </w:p>
    <w:p w:rsidR="005C74FD" w:rsidRDefault="005C74FD" w:rsidP="005C74FD">
      <w:pPr>
        <w:pStyle w:val="a3"/>
        <w:tabs>
          <w:tab w:val="left" w:pos="360"/>
        </w:tabs>
        <w:rPr>
          <w:b w:val="0"/>
          <w:bCs/>
          <w:sz w:val="22"/>
          <w:u w:val="single"/>
        </w:rPr>
      </w:pPr>
    </w:p>
    <w:p w:rsidR="005C74FD" w:rsidRDefault="005C74FD" w:rsidP="005C74FD">
      <w:pPr>
        <w:pStyle w:val="a3"/>
        <w:numPr>
          <w:ilvl w:val="0"/>
          <w:numId w:val="2"/>
        </w:numPr>
        <w:tabs>
          <w:tab w:val="left" w:pos="360"/>
          <w:tab w:val="left" w:pos="720"/>
        </w:tabs>
        <w:ind w:left="360"/>
        <w:jc w:val="both"/>
        <w:rPr>
          <w:b w:val="0"/>
          <w:bCs/>
          <w:sz w:val="22"/>
        </w:rPr>
      </w:pPr>
      <w:r>
        <w:rPr>
          <w:b w:val="0"/>
          <w:bCs/>
          <w:sz w:val="22"/>
        </w:rPr>
        <w:t>В результаті маркетингових досліджень передбачається зменшення долі фірми на ринку з 10 до 15% при ємності ринка 184 тис. од. продукту. Розрахувати додатковий прибуток фірми у наступному році, якщо прибуток на один виріб складає 57 грн., а ємність ринку не змінюється. Витрати на маркетингові зусилля в розрахунку на рік складають 209 тис. грн..</w:t>
      </w:r>
    </w:p>
    <w:p w:rsidR="005C74FD" w:rsidRDefault="005C74FD" w:rsidP="005C74FD">
      <w:pPr>
        <w:pStyle w:val="a3"/>
        <w:numPr>
          <w:ilvl w:val="0"/>
          <w:numId w:val="2"/>
        </w:numPr>
        <w:tabs>
          <w:tab w:val="left" w:pos="360"/>
        </w:tabs>
        <w:ind w:left="360"/>
        <w:jc w:val="both"/>
        <w:rPr>
          <w:b w:val="0"/>
          <w:bCs/>
          <w:sz w:val="22"/>
        </w:rPr>
      </w:pPr>
      <w:r>
        <w:rPr>
          <w:b w:val="0"/>
          <w:bCs/>
          <w:sz w:val="22"/>
        </w:rPr>
        <w:t>Підприємство виконує поставки товарів в 4 регіони. Для кожного регіону (сегмента) визначені зміни в умовах реалізації нового товару:</w:t>
      </w:r>
    </w:p>
    <w:tbl>
      <w:tblPr>
        <w:tblW w:w="96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1080"/>
        <w:gridCol w:w="1080"/>
        <w:gridCol w:w="1080"/>
        <w:gridCol w:w="1080"/>
      </w:tblGrid>
      <w:tr w:rsidR="005C74FD" w:rsidTr="0097433B">
        <w:trPr>
          <w:jc w:val="center"/>
        </w:trPr>
        <w:tc>
          <w:tcPr>
            <w:tcW w:w="5328" w:type="dxa"/>
          </w:tcPr>
          <w:p w:rsidR="005C74FD" w:rsidRDefault="005C74FD" w:rsidP="0097433B">
            <w:pPr>
              <w:pStyle w:val="31"/>
              <w:ind w:firstLine="0"/>
              <w:jc w:val="center"/>
              <w:rPr>
                <w:sz w:val="22"/>
              </w:rPr>
            </w:pPr>
            <w:r>
              <w:rPr>
                <w:sz w:val="22"/>
              </w:rPr>
              <w:t>Показник</w:t>
            </w:r>
          </w:p>
        </w:tc>
        <w:tc>
          <w:tcPr>
            <w:tcW w:w="1080" w:type="dxa"/>
          </w:tcPr>
          <w:p w:rsidR="005C74FD" w:rsidRDefault="005C74FD" w:rsidP="0097433B">
            <w:pPr>
              <w:pStyle w:val="31"/>
              <w:ind w:firstLine="0"/>
              <w:jc w:val="center"/>
              <w:rPr>
                <w:sz w:val="22"/>
              </w:rPr>
            </w:pPr>
            <w:r>
              <w:rPr>
                <w:sz w:val="22"/>
              </w:rPr>
              <w:t>Регіон 1</w:t>
            </w:r>
          </w:p>
        </w:tc>
        <w:tc>
          <w:tcPr>
            <w:tcW w:w="1080" w:type="dxa"/>
          </w:tcPr>
          <w:p w:rsidR="005C74FD" w:rsidRDefault="005C74FD" w:rsidP="0097433B">
            <w:pPr>
              <w:pStyle w:val="31"/>
              <w:ind w:firstLine="0"/>
              <w:jc w:val="center"/>
              <w:rPr>
                <w:sz w:val="22"/>
              </w:rPr>
            </w:pPr>
            <w:r>
              <w:rPr>
                <w:sz w:val="22"/>
              </w:rPr>
              <w:t>Регіон 2</w:t>
            </w:r>
          </w:p>
        </w:tc>
        <w:tc>
          <w:tcPr>
            <w:tcW w:w="1080" w:type="dxa"/>
          </w:tcPr>
          <w:p w:rsidR="005C74FD" w:rsidRDefault="005C74FD" w:rsidP="0097433B">
            <w:pPr>
              <w:pStyle w:val="31"/>
              <w:ind w:firstLine="0"/>
              <w:jc w:val="center"/>
              <w:rPr>
                <w:sz w:val="22"/>
              </w:rPr>
            </w:pPr>
            <w:r>
              <w:rPr>
                <w:sz w:val="22"/>
              </w:rPr>
              <w:t>Регіон 3</w:t>
            </w:r>
          </w:p>
        </w:tc>
        <w:tc>
          <w:tcPr>
            <w:tcW w:w="1080" w:type="dxa"/>
          </w:tcPr>
          <w:p w:rsidR="005C74FD" w:rsidRDefault="005C74FD" w:rsidP="0097433B">
            <w:pPr>
              <w:pStyle w:val="31"/>
              <w:ind w:firstLine="0"/>
              <w:jc w:val="center"/>
              <w:rPr>
                <w:sz w:val="22"/>
              </w:rPr>
            </w:pPr>
            <w:r>
              <w:rPr>
                <w:sz w:val="22"/>
              </w:rPr>
              <w:t>Регіон 4</w:t>
            </w:r>
          </w:p>
        </w:tc>
      </w:tr>
      <w:tr w:rsidR="005C74FD" w:rsidTr="0097433B">
        <w:trPr>
          <w:jc w:val="center"/>
        </w:trPr>
        <w:tc>
          <w:tcPr>
            <w:tcW w:w="5328" w:type="dxa"/>
          </w:tcPr>
          <w:p w:rsidR="005C74FD" w:rsidRDefault="005C74FD" w:rsidP="0097433B">
            <w:pPr>
              <w:pStyle w:val="31"/>
              <w:ind w:firstLine="0"/>
              <w:rPr>
                <w:sz w:val="22"/>
              </w:rPr>
            </w:pPr>
            <w:r>
              <w:rPr>
                <w:sz w:val="22"/>
              </w:rPr>
              <w:t>Кількість потенційних споживачів, тис. грн.</w:t>
            </w:r>
          </w:p>
        </w:tc>
        <w:tc>
          <w:tcPr>
            <w:tcW w:w="1080" w:type="dxa"/>
            <w:vAlign w:val="bottom"/>
          </w:tcPr>
          <w:p w:rsidR="005C74FD" w:rsidRDefault="005C74FD" w:rsidP="0097433B">
            <w:pPr>
              <w:pStyle w:val="31"/>
              <w:ind w:firstLine="0"/>
              <w:jc w:val="center"/>
              <w:rPr>
                <w:sz w:val="22"/>
              </w:rPr>
            </w:pPr>
            <w:r>
              <w:rPr>
                <w:sz w:val="22"/>
              </w:rPr>
              <w:t>250</w:t>
            </w:r>
          </w:p>
        </w:tc>
        <w:tc>
          <w:tcPr>
            <w:tcW w:w="1080" w:type="dxa"/>
            <w:vAlign w:val="bottom"/>
          </w:tcPr>
          <w:p w:rsidR="005C74FD" w:rsidRDefault="005C74FD" w:rsidP="0097433B">
            <w:pPr>
              <w:pStyle w:val="31"/>
              <w:ind w:firstLine="0"/>
              <w:jc w:val="center"/>
              <w:rPr>
                <w:sz w:val="22"/>
              </w:rPr>
            </w:pPr>
            <w:r>
              <w:rPr>
                <w:sz w:val="22"/>
              </w:rPr>
              <w:t>320</w:t>
            </w:r>
          </w:p>
        </w:tc>
        <w:tc>
          <w:tcPr>
            <w:tcW w:w="1080" w:type="dxa"/>
            <w:vAlign w:val="bottom"/>
          </w:tcPr>
          <w:p w:rsidR="005C74FD" w:rsidRDefault="005C74FD" w:rsidP="0097433B">
            <w:pPr>
              <w:pStyle w:val="31"/>
              <w:ind w:firstLine="0"/>
              <w:jc w:val="center"/>
              <w:rPr>
                <w:sz w:val="22"/>
              </w:rPr>
            </w:pPr>
            <w:r>
              <w:rPr>
                <w:sz w:val="22"/>
              </w:rPr>
              <w:t>380</w:t>
            </w:r>
          </w:p>
        </w:tc>
        <w:tc>
          <w:tcPr>
            <w:tcW w:w="1080" w:type="dxa"/>
            <w:vAlign w:val="bottom"/>
          </w:tcPr>
          <w:p w:rsidR="005C74FD" w:rsidRDefault="005C74FD" w:rsidP="0097433B">
            <w:pPr>
              <w:pStyle w:val="31"/>
              <w:ind w:firstLine="0"/>
              <w:jc w:val="center"/>
              <w:rPr>
                <w:sz w:val="22"/>
              </w:rPr>
            </w:pPr>
            <w:r>
              <w:rPr>
                <w:sz w:val="22"/>
              </w:rPr>
              <w:t>210</w:t>
            </w:r>
          </w:p>
        </w:tc>
      </w:tr>
      <w:tr w:rsidR="005C74FD" w:rsidTr="0097433B">
        <w:trPr>
          <w:jc w:val="center"/>
        </w:trPr>
        <w:tc>
          <w:tcPr>
            <w:tcW w:w="5328" w:type="dxa"/>
          </w:tcPr>
          <w:p w:rsidR="005C74FD" w:rsidRDefault="005C74FD" w:rsidP="0097433B">
            <w:pPr>
              <w:pStyle w:val="31"/>
              <w:ind w:firstLine="0"/>
              <w:rPr>
                <w:sz w:val="22"/>
              </w:rPr>
            </w:pPr>
            <w:r>
              <w:rPr>
                <w:sz w:val="22"/>
              </w:rPr>
              <w:t>Інтенсивність споживання нового товару в середньому одним покупцем на рік, грн./од.</w:t>
            </w:r>
          </w:p>
        </w:tc>
        <w:tc>
          <w:tcPr>
            <w:tcW w:w="1080" w:type="dxa"/>
            <w:vAlign w:val="bottom"/>
          </w:tcPr>
          <w:p w:rsidR="005C74FD" w:rsidRDefault="005C74FD" w:rsidP="0097433B">
            <w:pPr>
              <w:pStyle w:val="31"/>
              <w:ind w:firstLine="0"/>
              <w:jc w:val="center"/>
              <w:rPr>
                <w:sz w:val="22"/>
              </w:rPr>
            </w:pPr>
            <w:r>
              <w:rPr>
                <w:sz w:val="22"/>
              </w:rPr>
              <w:t>50</w:t>
            </w:r>
          </w:p>
        </w:tc>
        <w:tc>
          <w:tcPr>
            <w:tcW w:w="1080" w:type="dxa"/>
            <w:vAlign w:val="bottom"/>
          </w:tcPr>
          <w:p w:rsidR="005C74FD" w:rsidRDefault="005C74FD" w:rsidP="0097433B">
            <w:pPr>
              <w:pStyle w:val="31"/>
              <w:ind w:firstLine="0"/>
              <w:jc w:val="center"/>
              <w:rPr>
                <w:sz w:val="22"/>
              </w:rPr>
            </w:pPr>
            <w:r>
              <w:rPr>
                <w:sz w:val="22"/>
              </w:rPr>
              <w:t>60</w:t>
            </w:r>
          </w:p>
        </w:tc>
        <w:tc>
          <w:tcPr>
            <w:tcW w:w="1080" w:type="dxa"/>
            <w:vAlign w:val="bottom"/>
          </w:tcPr>
          <w:p w:rsidR="005C74FD" w:rsidRDefault="005C74FD" w:rsidP="0097433B">
            <w:pPr>
              <w:pStyle w:val="31"/>
              <w:ind w:firstLine="0"/>
              <w:jc w:val="center"/>
              <w:rPr>
                <w:sz w:val="22"/>
              </w:rPr>
            </w:pPr>
            <w:r>
              <w:rPr>
                <w:sz w:val="22"/>
              </w:rPr>
              <w:t>40</w:t>
            </w:r>
          </w:p>
        </w:tc>
        <w:tc>
          <w:tcPr>
            <w:tcW w:w="1080" w:type="dxa"/>
            <w:vAlign w:val="bottom"/>
          </w:tcPr>
          <w:p w:rsidR="005C74FD" w:rsidRDefault="005C74FD" w:rsidP="0097433B">
            <w:pPr>
              <w:pStyle w:val="31"/>
              <w:ind w:firstLine="0"/>
              <w:jc w:val="center"/>
              <w:rPr>
                <w:sz w:val="22"/>
              </w:rPr>
            </w:pPr>
            <w:r>
              <w:rPr>
                <w:sz w:val="22"/>
              </w:rPr>
              <w:t>40</w:t>
            </w:r>
          </w:p>
        </w:tc>
      </w:tr>
      <w:tr w:rsidR="005C74FD" w:rsidTr="0097433B">
        <w:trPr>
          <w:jc w:val="center"/>
        </w:trPr>
        <w:tc>
          <w:tcPr>
            <w:tcW w:w="5328" w:type="dxa"/>
          </w:tcPr>
          <w:p w:rsidR="005C74FD" w:rsidRDefault="005C74FD" w:rsidP="0097433B">
            <w:pPr>
              <w:pStyle w:val="31"/>
              <w:ind w:firstLine="0"/>
              <w:rPr>
                <w:sz w:val="22"/>
              </w:rPr>
            </w:pPr>
            <w:r>
              <w:rPr>
                <w:sz w:val="22"/>
              </w:rPr>
              <w:t>Придбання або втрата долі ринку в час конкурентної боротьби, %</w:t>
            </w:r>
          </w:p>
        </w:tc>
        <w:tc>
          <w:tcPr>
            <w:tcW w:w="1080" w:type="dxa"/>
            <w:vAlign w:val="bottom"/>
          </w:tcPr>
          <w:p w:rsidR="005C74FD" w:rsidRDefault="005C74FD" w:rsidP="0097433B">
            <w:pPr>
              <w:pStyle w:val="31"/>
              <w:ind w:firstLine="0"/>
              <w:jc w:val="center"/>
              <w:rPr>
                <w:sz w:val="22"/>
              </w:rPr>
            </w:pPr>
            <w:r>
              <w:rPr>
                <w:sz w:val="22"/>
              </w:rPr>
              <w:t>+25</w:t>
            </w:r>
          </w:p>
        </w:tc>
        <w:tc>
          <w:tcPr>
            <w:tcW w:w="1080" w:type="dxa"/>
            <w:vAlign w:val="bottom"/>
          </w:tcPr>
          <w:p w:rsidR="005C74FD" w:rsidRDefault="005C74FD" w:rsidP="0097433B">
            <w:pPr>
              <w:pStyle w:val="31"/>
              <w:ind w:firstLine="0"/>
              <w:jc w:val="center"/>
              <w:rPr>
                <w:sz w:val="22"/>
              </w:rPr>
            </w:pPr>
            <w:r>
              <w:rPr>
                <w:sz w:val="22"/>
              </w:rPr>
              <w:t>-15</w:t>
            </w:r>
          </w:p>
        </w:tc>
        <w:tc>
          <w:tcPr>
            <w:tcW w:w="1080" w:type="dxa"/>
            <w:vAlign w:val="bottom"/>
          </w:tcPr>
          <w:p w:rsidR="005C74FD" w:rsidRDefault="005C74FD" w:rsidP="0097433B">
            <w:pPr>
              <w:pStyle w:val="31"/>
              <w:ind w:firstLine="0"/>
              <w:jc w:val="center"/>
              <w:rPr>
                <w:sz w:val="22"/>
              </w:rPr>
            </w:pPr>
            <w:r>
              <w:rPr>
                <w:sz w:val="22"/>
              </w:rPr>
              <w:t>-35</w:t>
            </w:r>
          </w:p>
        </w:tc>
        <w:tc>
          <w:tcPr>
            <w:tcW w:w="1080" w:type="dxa"/>
            <w:vAlign w:val="bottom"/>
          </w:tcPr>
          <w:p w:rsidR="005C74FD" w:rsidRDefault="005C74FD" w:rsidP="0097433B">
            <w:pPr>
              <w:pStyle w:val="31"/>
              <w:ind w:firstLine="0"/>
              <w:jc w:val="center"/>
              <w:rPr>
                <w:sz w:val="22"/>
              </w:rPr>
            </w:pPr>
            <w:r>
              <w:rPr>
                <w:sz w:val="22"/>
              </w:rPr>
              <w:t>+25</w:t>
            </w:r>
          </w:p>
        </w:tc>
      </w:tr>
      <w:tr w:rsidR="005C74FD" w:rsidTr="0097433B">
        <w:trPr>
          <w:jc w:val="center"/>
        </w:trPr>
        <w:tc>
          <w:tcPr>
            <w:tcW w:w="5328" w:type="dxa"/>
          </w:tcPr>
          <w:p w:rsidR="005C74FD" w:rsidRDefault="005C74FD" w:rsidP="0097433B">
            <w:pPr>
              <w:pStyle w:val="31"/>
              <w:ind w:firstLine="0"/>
              <w:rPr>
                <w:sz w:val="22"/>
              </w:rPr>
            </w:pPr>
            <w:r>
              <w:rPr>
                <w:sz w:val="22"/>
              </w:rPr>
              <w:t xml:space="preserve">Валові витрати на проведення маркетингових досліджень по кожному регіону, </w:t>
            </w:r>
            <w:proofErr w:type="spellStart"/>
            <w:r>
              <w:rPr>
                <w:sz w:val="22"/>
              </w:rPr>
              <w:t>тис.грн</w:t>
            </w:r>
            <w:proofErr w:type="spellEnd"/>
            <w:r>
              <w:rPr>
                <w:sz w:val="22"/>
              </w:rPr>
              <w:t>.</w:t>
            </w:r>
          </w:p>
        </w:tc>
        <w:tc>
          <w:tcPr>
            <w:tcW w:w="1080" w:type="dxa"/>
            <w:vAlign w:val="bottom"/>
          </w:tcPr>
          <w:p w:rsidR="005C74FD" w:rsidRDefault="005C74FD" w:rsidP="0097433B">
            <w:pPr>
              <w:pStyle w:val="31"/>
              <w:ind w:firstLine="0"/>
              <w:jc w:val="center"/>
              <w:rPr>
                <w:sz w:val="22"/>
              </w:rPr>
            </w:pPr>
            <w:r>
              <w:rPr>
                <w:sz w:val="22"/>
              </w:rPr>
              <w:t>600</w:t>
            </w:r>
          </w:p>
        </w:tc>
        <w:tc>
          <w:tcPr>
            <w:tcW w:w="1080" w:type="dxa"/>
            <w:vAlign w:val="bottom"/>
          </w:tcPr>
          <w:p w:rsidR="005C74FD" w:rsidRDefault="005C74FD" w:rsidP="0097433B">
            <w:pPr>
              <w:pStyle w:val="31"/>
              <w:ind w:firstLine="0"/>
              <w:jc w:val="center"/>
              <w:rPr>
                <w:sz w:val="22"/>
              </w:rPr>
            </w:pPr>
            <w:r>
              <w:rPr>
                <w:sz w:val="22"/>
              </w:rPr>
              <w:t>500</w:t>
            </w:r>
          </w:p>
        </w:tc>
        <w:tc>
          <w:tcPr>
            <w:tcW w:w="1080" w:type="dxa"/>
            <w:vAlign w:val="bottom"/>
          </w:tcPr>
          <w:p w:rsidR="005C74FD" w:rsidRDefault="005C74FD" w:rsidP="0097433B">
            <w:pPr>
              <w:pStyle w:val="31"/>
              <w:ind w:firstLine="0"/>
              <w:jc w:val="center"/>
              <w:rPr>
                <w:sz w:val="22"/>
              </w:rPr>
            </w:pPr>
            <w:r>
              <w:rPr>
                <w:sz w:val="22"/>
              </w:rPr>
              <w:t>700</w:t>
            </w:r>
          </w:p>
        </w:tc>
        <w:tc>
          <w:tcPr>
            <w:tcW w:w="1080" w:type="dxa"/>
            <w:vAlign w:val="bottom"/>
          </w:tcPr>
          <w:p w:rsidR="005C74FD" w:rsidRDefault="005C74FD" w:rsidP="0097433B">
            <w:pPr>
              <w:pStyle w:val="31"/>
              <w:ind w:firstLine="0"/>
              <w:jc w:val="center"/>
              <w:rPr>
                <w:sz w:val="22"/>
              </w:rPr>
            </w:pPr>
            <w:r>
              <w:rPr>
                <w:sz w:val="22"/>
              </w:rPr>
              <w:t>400</w:t>
            </w:r>
          </w:p>
        </w:tc>
      </w:tr>
    </w:tbl>
    <w:p w:rsidR="005C74FD" w:rsidRDefault="005C74FD" w:rsidP="005C74FD">
      <w:pPr>
        <w:pStyle w:val="31"/>
        <w:ind w:left="360" w:firstLine="0"/>
        <w:rPr>
          <w:sz w:val="22"/>
          <w:lang w:val="ru-RU"/>
        </w:rPr>
      </w:pPr>
      <w:r>
        <w:rPr>
          <w:sz w:val="22"/>
        </w:rPr>
        <w:t>Визначити сегмент ринку, в якому підприємство з найбільшим ефектом буде реалізовувати новий товар.</w:t>
      </w:r>
    </w:p>
    <w:p w:rsidR="005C74FD" w:rsidRDefault="005C74FD" w:rsidP="005C74FD">
      <w:pPr>
        <w:pStyle w:val="a3"/>
        <w:numPr>
          <w:ilvl w:val="0"/>
          <w:numId w:val="2"/>
        </w:numPr>
        <w:tabs>
          <w:tab w:val="left" w:pos="360"/>
        </w:tabs>
        <w:ind w:left="360"/>
        <w:jc w:val="both"/>
        <w:rPr>
          <w:b w:val="0"/>
          <w:bCs/>
          <w:sz w:val="22"/>
        </w:rPr>
      </w:pPr>
      <w:r>
        <w:rPr>
          <w:b w:val="0"/>
          <w:bCs/>
          <w:sz w:val="22"/>
        </w:rPr>
        <w:t xml:space="preserve">Фірма при реалізації продукції орієнтується на три сегменти ринку. У першому сегменті обсяг продажів у минулому періоді склав 54 млн. шт. при місткості ринку в цьому сегменті 1980 </w:t>
      </w:r>
      <w:proofErr w:type="spellStart"/>
      <w:r>
        <w:rPr>
          <w:b w:val="0"/>
          <w:bCs/>
          <w:sz w:val="22"/>
        </w:rPr>
        <w:t>млн.шт</w:t>
      </w:r>
      <w:proofErr w:type="spellEnd"/>
      <w:r>
        <w:rPr>
          <w:b w:val="0"/>
          <w:bCs/>
          <w:sz w:val="22"/>
        </w:rPr>
        <w:t xml:space="preserve">.. Передбачається, що в наступному році місткість ринку в цьому сегменті зросте на 3%, частка фірми – на 5 %.В другому сегменті частка фірми складає 4%, обсяг продажів – 75 </w:t>
      </w:r>
      <w:proofErr w:type="spellStart"/>
      <w:r>
        <w:rPr>
          <w:b w:val="0"/>
          <w:bCs/>
          <w:sz w:val="22"/>
        </w:rPr>
        <w:t>млн.шт</w:t>
      </w:r>
      <w:proofErr w:type="spellEnd"/>
      <w:r>
        <w:rPr>
          <w:b w:val="0"/>
          <w:bCs/>
          <w:sz w:val="22"/>
        </w:rPr>
        <w:t xml:space="preserve">.. Передбачається, що місткість ринку зросте на 11%, при цьому частка фірми в цьому сегменті виросте до 8% У третьому сегменті місткість ринку складає 45 </w:t>
      </w:r>
      <w:proofErr w:type="spellStart"/>
      <w:r>
        <w:rPr>
          <w:b w:val="0"/>
          <w:bCs/>
          <w:sz w:val="22"/>
        </w:rPr>
        <w:t>млн.шт</w:t>
      </w:r>
      <w:proofErr w:type="spellEnd"/>
      <w:r>
        <w:rPr>
          <w:b w:val="0"/>
          <w:bCs/>
          <w:sz w:val="22"/>
        </w:rPr>
        <w:t xml:space="preserve">.., частка фірми – 0,12. Змін місткості ринку не передбачається, обсяг продаж фірми скоротиться на 1 </w:t>
      </w:r>
      <w:proofErr w:type="spellStart"/>
      <w:r>
        <w:rPr>
          <w:b w:val="0"/>
          <w:bCs/>
          <w:sz w:val="22"/>
        </w:rPr>
        <w:t>млн.шт</w:t>
      </w:r>
      <w:proofErr w:type="spellEnd"/>
      <w:r>
        <w:rPr>
          <w:b w:val="0"/>
          <w:bCs/>
          <w:sz w:val="22"/>
        </w:rPr>
        <w:t>..</w:t>
      </w:r>
      <w:r>
        <w:rPr>
          <w:b w:val="0"/>
          <w:bCs/>
          <w:sz w:val="22"/>
          <w:lang w:val="ru-RU"/>
        </w:rPr>
        <w:t xml:space="preserve"> </w:t>
      </w:r>
      <w:r>
        <w:rPr>
          <w:b w:val="0"/>
          <w:bCs/>
          <w:sz w:val="22"/>
        </w:rPr>
        <w:t>Визначити обсяг продажів фірми в цьому році при вищевказаних умовах.</w:t>
      </w:r>
      <w:r>
        <w:rPr>
          <w:b w:val="0"/>
          <w:bCs/>
          <w:sz w:val="22"/>
          <w:lang w:val="ru-RU"/>
        </w:rPr>
        <w:t xml:space="preserve"> </w:t>
      </w:r>
    </w:p>
    <w:p w:rsidR="005C74FD" w:rsidRDefault="005C74FD" w:rsidP="005C74FD">
      <w:pPr>
        <w:pStyle w:val="a3"/>
        <w:numPr>
          <w:ilvl w:val="0"/>
          <w:numId w:val="2"/>
        </w:numPr>
        <w:tabs>
          <w:tab w:val="left" w:pos="360"/>
        </w:tabs>
        <w:ind w:left="360"/>
        <w:jc w:val="both"/>
        <w:rPr>
          <w:b w:val="0"/>
          <w:bCs/>
          <w:sz w:val="22"/>
        </w:rPr>
      </w:pPr>
      <w:r>
        <w:rPr>
          <w:b w:val="0"/>
          <w:bCs/>
          <w:sz w:val="22"/>
        </w:rPr>
        <w:t>Спеціалізованому магазину взуття необхідно встановити націнку на товар. Припустимо, що магазин купив взуття по 250 грн. за шт. та хоче продати їх з націнкою в 80 грн. Розрахувати націнку на собівартість та на основі продажної ціни.</w:t>
      </w:r>
    </w:p>
    <w:p w:rsidR="005C74FD" w:rsidRDefault="005C74FD" w:rsidP="005C74FD">
      <w:pPr>
        <w:pStyle w:val="a3"/>
        <w:numPr>
          <w:ilvl w:val="0"/>
          <w:numId w:val="2"/>
        </w:numPr>
        <w:tabs>
          <w:tab w:val="left" w:pos="360"/>
        </w:tabs>
        <w:ind w:left="360"/>
        <w:jc w:val="both"/>
        <w:rPr>
          <w:b w:val="0"/>
          <w:bCs/>
          <w:sz w:val="22"/>
        </w:rPr>
      </w:pPr>
      <w:r>
        <w:rPr>
          <w:b w:val="0"/>
          <w:bCs/>
          <w:sz w:val="22"/>
        </w:rPr>
        <w:t>В магазині накопився визначений запас літніх брюк. Ясно, що необхідно зробити сезонну знижку з першочергової продажної ціни. Магазин купив 30 пар брюк по 120 грн. за шт., було продано 14 пар по 240 грн. за шт. Магазин знизив непродані брюки до 200 грн. за шт. та продав по ціні 8 брюк.</w:t>
      </w:r>
    </w:p>
    <w:p w:rsidR="005C74FD" w:rsidRDefault="005C74FD" w:rsidP="005C74FD">
      <w:pPr>
        <w:pStyle w:val="a3"/>
        <w:numPr>
          <w:ilvl w:val="0"/>
          <w:numId w:val="2"/>
        </w:numPr>
        <w:tabs>
          <w:tab w:val="left" w:pos="360"/>
        </w:tabs>
        <w:ind w:left="360"/>
        <w:jc w:val="both"/>
        <w:rPr>
          <w:b w:val="0"/>
          <w:bCs/>
          <w:sz w:val="22"/>
        </w:rPr>
      </w:pPr>
      <w:r>
        <w:rPr>
          <w:b w:val="0"/>
          <w:bCs/>
          <w:sz w:val="22"/>
        </w:rPr>
        <w:t>Визначити поріг беззбитковості підприємства двома способами: аналітичним та графічним, використовуючи наступні дані:</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
        <w:gridCol w:w="1518"/>
        <w:gridCol w:w="1107"/>
        <w:gridCol w:w="1070"/>
        <w:gridCol w:w="1220"/>
        <w:gridCol w:w="795"/>
        <w:gridCol w:w="1798"/>
        <w:gridCol w:w="1334"/>
      </w:tblGrid>
      <w:tr w:rsidR="005C74FD" w:rsidTr="0097433B">
        <w:trPr>
          <w:jc w:val="center"/>
        </w:trPr>
        <w:tc>
          <w:tcPr>
            <w:tcW w:w="951" w:type="dxa"/>
            <w:vAlign w:val="center"/>
          </w:tcPr>
          <w:p w:rsidR="005C74FD" w:rsidRDefault="005C74FD" w:rsidP="0097433B">
            <w:pPr>
              <w:pStyle w:val="a3"/>
              <w:rPr>
                <w:b w:val="0"/>
                <w:bCs/>
                <w:sz w:val="22"/>
              </w:rPr>
            </w:pPr>
            <w:r>
              <w:rPr>
                <w:b w:val="0"/>
                <w:bCs/>
                <w:sz w:val="22"/>
              </w:rPr>
              <w:t>Місяць</w:t>
            </w:r>
          </w:p>
        </w:tc>
        <w:tc>
          <w:tcPr>
            <w:tcW w:w="1518" w:type="dxa"/>
            <w:vAlign w:val="center"/>
          </w:tcPr>
          <w:p w:rsidR="005C74FD" w:rsidRDefault="005C74FD" w:rsidP="0097433B">
            <w:pPr>
              <w:pStyle w:val="a3"/>
              <w:rPr>
                <w:b w:val="0"/>
                <w:bCs/>
                <w:sz w:val="22"/>
              </w:rPr>
            </w:pPr>
            <w:r>
              <w:rPr>
                <w:b w:val="0"/>
                <w:bCs/>
                <w:sz w:val="22"/>
              </w:rPr>
              <w:t>Собівартість (</w:t>
            </w:r>
            <w:proofErr w:type="spellStart"/>
            <w:r>
              <w:rPr>
                <w:b w:val="0"/>
                <w:bCs/>
                <w:sz w:val="22"/>
              </w:rPr>
              <w:t>Сод</w:t>
            </w:r>
            <w:proofErr w:type="spellEnd"/>
            <w:r>
              <w:rPr>
                <w:b w:val="0"/>
                <w:bCs/>
                <w:sz w:val="22"/>
              </w:rPr>
              <w:t>.), грн./т</w:t>
            </w:r>
          </w:p>
        </w:tc>
        <w:tc>
          <w:tcPr>
            <w:tcW w:w="1107" w:type="dxa"/>
            <w:vAlign w:val="center"/>
          </w:tcPr>
          <w:p w:rsidR="005C74FD" w:rsidRDefault="005C74FD" w:rsidP="0097433B">
            <w:pPr>
              <w:pStyle w:val="a3"/>
              <w:rPr>
                <w:b w:val="0"/>
                <w:bCs/>
                <w:sz w:val="22"/>
              </w:rPr>
            </w:pPr>
            <w:proofErr w:type="spellStart"/>
            <w:r>
              <w:rPr>
                <w:b w:val="0"/>
                <w:bCs/>
                <w:sz w:val="22"/>
                <w:lang w:val="ru-RU"/>
              </w:rPr>
              <w:t>Витрати</w:t>
            </w:r>
            <w:proofErr w:type="spellEnd"/>
            <w:r>
              <w:rPr>
                <w:b w:val="0"/>
                <w:bCs/>
                <w:sz w:val="22"/>
                <w:lang w:val="ru-RU"/>
              </w:rPr>
              <w:t xml:space="preserve"> </w:t>
            </w:r>
            <w:proofErr w:type="spellStart"/>
            <w:r>
              <w:rPr>
                <w:b w:val="0"/>
                <w:bCs/>
                <w:sz w:val="22"/>
                <w:lang w:val="ru-RU"/>
              </w:rPr>
              <w:t>загальн</w:t>
            </w:r>
            <w:proofErr w:type="spellEnd"/>
            <w:r>
              <w:rPr>
                <w:b w:val="0"/>
                <w:bCs/>
                <w:sz w:val="22"/>
              </w:rPr>
              <w:t>і,</w:t>
            </w:r>
          </w:p>
          <w:p w:rsidR="005C74FD" w:rsidRDefault="005C74FD" w:rsidP="0097433B">
            <w:pPr>
              <w:pStyle w:val="a3"/>
              <w:rPr>
                <w:b w:val="0"/>
                <w:bCs/>
                <w:sz w:val="22"/>
              </w:rPr>
            </w:pPr>
            <w:r>
              <w:rPr>
                <w:b w:val="0"/>
                <w:bCs/>
                <w:sz w:val="22"/>
              </w:rPr>
              <w:t>(</w:t>
            </w:r>
            <w:proofErr w:type="spellStart"/>
            <w:r>
              <w:rPr>
                <w:b w:val="0"/>
                <w:bCs/>
                <w:sz w:val="22"/>
              </w:rPr>
              <w:t>Ззаг</w:t>
            </w:r>
            <w:proofErr w:type="spellEnd"/>
            <w:r>
              <w:rPr>
                <w:b w:val="0"/>
                <w:bCs/>
                <w:sz w:val="22"/>
              </w:rPr>
              <w:t>.), грн./т</w:t>
            </w:r>
          </w:p>
        </w:tc>
        <w:tc>
          <w:tcPr>
            <w:tcW w:w="1070" w:type="dxa"/>
            <w:vAlign w:val="center"/>
          </w:tcPr>
          <w:p w:rsidR="005C74FD" w:rsidRDefault="005C74FD" w:rsidP="0097433B">
            <w:pPr>
              <w:pStyle w:val="a3"/>
              <w:rPr>
                <w:b w:val="0"/>
                <w:bCs/>
                <w:sz w:val="22"/>
              </w:rPr>
            </w:pPr>
            <w:r>
              <w:rPr>
                <w:b w:val="0"/>
                <w:bCs/>
                <w:sz w:val="22"/>
              </w:rPr>
              <w:t>Витрати постійні</w:t>
            </w:r>
          </w:p>
          <w:p w:rsidR="005C74FD" w:rsidRDefault="005C74FD" w:rsidP="0097433B">
            <w:pPr>
              <w:pStyle w:val="a3"/>
              <w:rPr>
                <w:b w:val="0"/>
                <w:bCs/>
                <w:sz w:val="22"/>
              </w:rPr>
            </w:pPr>
            <w:r>
              <w:rPr>
                <w:b w:val="0"/>
                <w:bCs/>
                <w:sz w:val="22"/>
              </w:rPr>
              <w:t>(</w:t>
            </w:r>
            <w:proofErr w:type="spellStart"/>
            <w:r>
              <w:rPr>
                <w:b w:val="0"/>
                <w:bCs/>
                <w:sz w:val="22"/>
              </w:rPr>
              <w:t>Зпост</w:t>
            </w:r>
            <w:proofErr w:type="spellEnd"/>
            <w:r>
              <w:rPr>
                <w:b w:val="0"/>
                <w:bCs/>
                <w:sz w:val="22"/>
              </w:rPr>
              <w:t>), грн./т</w:t>
            </w:r>
          </w:p>
        </w:tc>
        <w:tc>
          <w:tcPr>
            <w:tcW w:w="1220" w:type="dxa"/>
            <w:vAlign w:val="center"/>
          </w:tcPr>
          <w:p w:rsidR="005C74FD" w:rsidRDefault="005C74FD" w:rsidP="0097433B">
            <w:pPr>
              <w:pStyle w:val="a3"/>
              <w:rPr>
                <w:b w:val="0"/>
                <w:bCs/>
                <w:sz w:val="22"/>
              </w:rPr>
            </w:pPr>
            <w:r>
              <w:rPr>
                <w:b w:val="0"/>
                <w:bCs/>
                <w:sz w:val="22"/>
              </w:rPr>
              <w:t>Витрати перемінні</w:t>
            </w:r>
          </w:p>
          <w:p w:rsidR="005C74FD" w:rsidRDefault="005C74FD" w:rsidP="0097433B">
            <w:pPr>
              <w:pStyle w:val="a3"/>
              <w:rPr>
                <w:b w:val="0"/>
                <w:bCs/>
                <w:sz w:val="22"/>
              </w:rPr>
            </w:pPr>
            <w:r>
              <w:rPr>
                <w:b w:val="0"/>
                <w:bCs/>
                <w:sz w:val="22"/>
              </w:rPr>
              <w:t>(Спер), грн./т</w:t>
            </w:r>
          </w:p>
        </w:tc>
        <w:tc>
          <w:tcPr>
            <w:tcW w:w="795" w:type="dxa"/>
            <w:vAlign w:val="center"/>
          </w:tcPr>
          <w:p w:rsidR="005C74FD" w:rsidRDefault="005C74FD" w:rsidP="0097433B">
            <w:pPr>
              <w:pStyle w:val="a3"/>
              <w:rPr>
                <w:b w:val="0"/>
                <w:bCs/>
                <w:sz w:val="22"/>
              </w:rPr>
            </w:pPr>
            <w:r>
              <w:rPr>
                <w:b w:val="0"/>
                <w:bCs/>
                <w:sz w:val="22"/>
              </w:rPr>
              <w:t>Ціна</w:t>
            </w:r>
          </w:p>
          <w:p w:rsidR="005C74FD" w:rsidRDefault="005C74FD" w:rsidP="0097433B">
            <w:pPr>
              <w:pStyle w:val="a3"/>
              <w:rPr>
                <w:b w:val="0"/>
                <w:bCs/>
                <w:sz w:val="22"/>
              </w:rPr>
            </w:pPr>
            <w:proofErr w:type="spellStart"/>
            <w:r>
              <w:rPr>
                <w:b w:val="0"/>
                <w:bCs/>
                <w:sz w:val="22"/>
              </w:rPr>
              <w:t>Цод</w:t>
            </w:r>
            <w:proofErr w:type="spellEnd"/>
            <w:r>
              <w:rPr>
                <w:b w:val="0"/>
                <w:bCs/>
                <w:sz w:val="22"/>
              </w:rPr>
              <w:t>, грн./т</w:t>
            </w:r>
          </w:p>
        </w:tc>
        <w:tc>
          <w:tcPr>
            <w:tcW w:w="1798" w:type="dxa"/>
            <w:vAlign w:val="center"/>
          </w:tcPr>
          <w:p w:rsidR="005C74FD" w:rsidRDefault="005C74FD" w:rsidP="0097433B">
            <w:pPr>
              <w:pStyle w:val="a3"/>
              <w:rPr>
                <w:b w:val="0"/>
                <w:bCs/>
                <w:sz w:val="22"/>
              </w:rPr>
            </w:pPr>
            <w:r>
              <w:rPr>
                <w:b w:val="0"/>
                <w:bCs/>
                <w:sz w:val="22"/>
              </w:rPr>
              <w:t>Добуток беззбитковості,</w:t>
            </w:r>
          </w:p>
          <w:p w:rsidR="005C74FD" w:rsidRDefault="005C74FD" w:rsidP="0097433B">
            <w:pPr>
              <w:pStyle w:val="a3"/>
              <w:rPr>
                <w:b w:val="0"/>
                <w:bCs/>
                <w:sz w:val="22"/>
              </w:rPr>
            </w:pPr>
            <w:r>
              <w:rPr>
                <w:b w:val="0"/>
                <w:bCs/>
                <w:sz w:val="22"/>
              </w:rPr>
              <w:t>(</w:t>
            </w:r>
            <w:proofErr w:type="spellStart"/>
            <w:r>
              <w:rPr>
                <w:b w:val="0"/>
                <w:bCs/>
                <w:sz w:val="22"/>
              </w:rPr>
              <w:t>Дтб</w:t>
            </w:r>
            <w:proofErr w:type="spellEnd"/>
            <w:r>
              <w:rPr>
                <w:b w:val="0"/>
                <w:bCs/>
                <w:sz w:val="22"/>
              </w:rPr>
              <w:t xml:space="preserve">), </w:t>
            </w:r>
            <w:proofErr w:type="spellStart"/>
            <w:r>
              <w:rPr>
                <w:b w:val="0"/>
                <w:bCs/>
                <w:sz w:val="22"/>
              </w:rPr>
              <w:t>тис.т</w:t>
            </w:r>
            <w:proofErr w:type="spellEnd"/>
          </w:p>
        </w:tc>
        <w:tc>
          <w:tcPr>
            <w:tcW w:w="1334" w:type="dxa"/>
            <w:vAlign w:val="center"/>
          </w:tcPr>
          <w:p w:rsidR="005C74FD" w:rsidRDefault="005C74FD" w:rsidP="0097433B">
            <w:pPr>
              <w:pStyle w:val="a3"/>
              <w:rPr>
                <w:b w:val="0"/>
                <w:bCs/>
                <w:sz w:val="22"/>
              </w:rPr>
            </w:pPr>
            <w:r>
              <w:rPr>
                <w:b w:val="0"/>
                <w:bCs/>
                <w:sz w:val="22"/>
              </w:rPr>
              <w:t>Добуток фактичний</w:t>
            </w:r>
          </w:p>
          <w:p w:rsidR="005C74FD" w:rsidRDefault="005C74FD" w:rsidP="0097433B">
            <w:pPr>
              <w:pStyle w:val="a3"/>
              <w:rPr>
                <w:b w:val="0"/>
                <w:bCs/>
                <w:sz w:val="22"/>
              </w:rPr>
            </w:pPr>
            <w:r>
              <w:rPr>
                <w:b w:val="0"/>
                <w:bCs/>
                <w:sz w:val="22"/>
              </w:rPr>
              <w:t>(</w:t>
            </w:r>
            <w:proofErr w:type="spellStart"/>
            <w:r>
              <w:rPr>
                <w:b w:val="0"/>
                <w:bCs/>
                <w:sz w:val="22"/>
              </w:rPr>
              <w:t>Дф</w:t>
            </w:r>
            <w:proofErr w:type="spellEnd"/>
            <w:r>
              <w:rPr>
                <w:b w:val="0"/>
                <w:bCs/>
                <w:sz w:val="22"/>
              </w:rPr>
              <w:t xml:space="preserve">), </w:t>
            </w:r>
            <w:proofErr w:type="spellStart"/>
            <w:r>
              <w:rPr>
                <w:b w:val="0"/>
                <w:bCs/>
                <w:sz w:val="22"/>
              </w:rPr>
              <w:t>тис.т</w:t>
            </w:r>
            <w:proofErr w:type="spellEnd"/>
          </w:p>
        </w:tc>
      </w:tr>
      <w:tr w:rsidR="005C74FD" w:rsidTr="0097433B">
        <w:trPr>
          <w:jc w:val="center"/>
        </w:trPr>
        <w:tc>
          <w:tcPr>
            <w:tcW w:w="951" w:type="dxa"/>
          </w:tcPr>
          <w:p w:rsidR="005C74FD" w:rsidRDefault="005C74FD" w:rsidP="0097433B">
            <w:pPr>
              <w:pStyle w:val="a3"/>
              <w:rPr>
                <w:b w:val="0"/>
                <w:bCs/>
                <w:sz w:val="22"/>
              </w:rPr>
            </w:pPr>
            <w:r>
              <w:rPr>
                <w:b w:val="0"/>
                <w:bCs/>
                <w:sz w:val="22"/>
              </w:rPr>
              <w:t>1</w:t>
            </w:r>
          </w:p>
        </w:tc>
        <w:tc>
          <w:tcPr>
            <w:tcW w:w="1518" w:type="dxa"/>
          </w:tcPr>
          <w:p w:rsidR="005C74FD" w:rsidRDefault="005C74FD" w:rsidP="0097433B">
            <w:pPr>
              <w:pStyle w:val="a3"/>
              <w:rPr>
                <w:b w:val="0"/>
                <w:bCs/>
                <w:sz w:val="22"/>
              </w:rPr>
            </w:pPr>
            <w:r>
              <w:rPr>
                <w:b w:val="0"/>
                <w:bCs/>
                <w:sz w:val="22"/>
              </w:rPr>
              <w:t>75</w:t>
            </w:r>
          </w:p>
        </w:tc>
        <w:tc>
          <w:tcPr>
            <w:tcW w:w="1107" w:type="dxa"/>
          </w:tcPr>
          <w:p w:rsidR="005C74FD" w:rsidRDefault="005C74FD" w:rsidP="0097433B">
            <w:pPr>
              <w:pStyle w:val="a3"/>
              <w:rPr>
                <w:b w:val="0"/>
                <w:bCs/>
                <w:sz w:val="22"/>
              </w:rPr>
            </w:pPr>
          </w:p>
        </w:tc>
        <w:tc>
          <w:tcPr>
            <w:tcW w:w="1070" w:type="dxa"/>
          </w:tcPr>
          <w:p w:rsidR="005C74FD" w:rsidRDefault="005C74FD" w:rsidP="0097433B">
            <w:pPr>
              <w:pStyle w:val="a3"/>
              <w:rPr>
                <w:b w:val="0"/>
                <w:bCs/>
                <w:sz w:val="22"/>
              </w:rPr>
            </w:pPr>
          </w:p>
        </w:tc>
        <w:tc>
          <w:tcPr>
            <w:tcW w:w="1220" w:type="dxa"/>
          </w:tcPr>
          <w:p w:rsidR="005C74FD" w:rsidRDefault="005C74FD" w:rsidP="0097433B">
            <w:pPr>
              <w:pStyle w:val="a3"/>
              <w:rPr>
                <w:b w:val="0"/>
                <w:bCs/>
                <w:sz w:val="22"/>
              </w:rPr>
            </w:pPr>
            <w:r>
              <w:rPr>
                <w:b w:val="0"/>
                <w:bCs/>
                <w:sz w:val="22"/>
              </w:rPr>
              <w:t>25</w:t>
            </w:r>
          </w:p>
        </w:tc>
        <w:tc>
          <w:tcPr>
            <w:tcW w:w="795" w:type="dxa"/>
          </w:tcPr>
          <w:p w:rsidR="005C74FD" w:rsidRDefault="005C74FD" w:rsidP="0097433B">
            <w:pPr>
              <w:pStyle w:val="a3"/>
              <w:rPr>
                <w:b w:val="0"/>
                <w:bCs/>
                <w:sz w:val="22"/>
              </w:rPr>
            </w:pPr>
            <w:r>
              <w:rPr>
                <w:b w:val="0"/>
                <w:bCs/>
                <w:sz w:val="22"/>
                <w:lang w:val="en-US"/>
              </w:rPr>
              <w:t>80</w:t>
            </w:r>
          </w:p>
        </w:tc>
        <w:tc>
          <w:tcPr>
            <w:tcW w:w="1798" w:type="dxa"/>
          </w:tcPr>
          <w:p w:rsidR="005C74FD" w:rsidRDefault="005C74FD" w:rsidP="0097433B">
            <w:pPr>
              <w:pStyle w:val="a3"/>
              <w:rPr>
                <w:b w:val="0"/>
                <w:bCs/>
                <w:sz w:val="22"/>
              </w:rPr>
            </w:pPr>
          </w:p>
        </w:tc>
        <w:tc>
          <w:tcPr>
            <w:tcW w:w="1334" w:type="dxa"/>
          </w:tcPr>
          <w:p w:rsidR="005C74FD" w:rsidRDefault="005C74FD" w:rsidP="0097433B">
            <w:pPr>
              <w:pStyle w:val="a3"/>
              <w:rPr>
                <w:b w:val="0"/>
                <w:bCs/>
                <w:sz w:val="22"/>
              </w:rPr>
            </w:pPr>
            <w:r>
              <w:rPr>
                <w:b w:val="0"/>
                <w:bCs/>
                <w:sz w:val="22"/>
                <w:lang w:val="en-US"/>
              </w:rPr>
              <w:t>80</w:t>
            </w:r>
          </w:p>
        </w:tc>
      </w:tr>
    </w:tbl>
    <w:p w:rsidR="005C74FD" w:rsidRDefault="005C74FD" w:rsidP="005C74FD">
      <w:pPr>
        <w:pStyle w:val="a3"/>
        <w:numPr>
          <w:ilvl w:val="0"/>
          <w:numId w:val="2"/>
        </w:numPr>
        <w:tabs>
          <w:tab w:val="left" w:pos="360"/>
        </w:tabs>
        <w:ind w:left="360"/>
        <w:jc w:val="both"/>
        <w:rPr>
          <w:b w:val="0"/>
          <w:bCs/>
          <w:sz w:val="22"/>
        </w:rPr>
      </w:pPr>
      <w:r>
        <w:rPr>
          <w:b w:val="0"/>
          <w:bCs/>
          <w:sz w:val="22"/>
        </w:rPr>
        <w:t>Вибрати найбільш доцільний варіант конкурсної ціни на основі представлених даних, що до можливості підприємства та ймовірностей експертної оцінки ситуації. Найбільш доцільний варіант конкурсної ціни – максимальна ціна, яка нижче ціни самого “дешевого” конкурента.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240"/>
        <w:gridCol w:w="2160"/>
        <w:gridCol w:w="2520"/>
      </w:tblGrid>
      <w:tr w:rsidR="005C74FD" w:rsidTr="0097433B">
        <w:trPr>
          <w:jc w:val="center"/>
        </w:trPr>
        <w:tc>
          <w:tcPr>
            <w:tcW w:w="1548" w:type="dxa"/>
            <w:vAlign w:val="center"/>
          </w:tcPr>
          <w:p w:rsidR="005C74FD" w:rsidRDefault="005C74FD" w:rsidP="0097433B">
            <w:pPr>
              <w:pStyle w:val="a3"/>
              <w:rPr>
                <w:b w:val="0"/>
                <w:bCs/>
                <w:sz w:val="22"/>
              </w:rPr>
            </w:pPr>
            <w:r>
              <w:rPr>
                <w:b w:val="0"/>
                <w:bCs/>
                <w:sz w:val="22"/>
              </w:rPr>
              <w:t>№ з/п</w:t>
            </w:r>
          </w:p>
        </w:tc>
        <w:tc>
          <w:tcPr>
            <w:tcW w:w="3240" w:type="dxa"/>
            <w:vAlign w:val="center"/>
          </w:tcPr>
          <w:p w:rsidR="005C74FD" w:rsidRDefault="005C74FD" w:rsidP="0097433B">
            <w:pPr>
              <w:pStyle w:val="a3"/>
              <w:rPr>
                <w:b w:val="0"/>
                <w:bCs/>
                <w:sz w:val="22"/>
              </w:rPr>
            </w:pPr>
            <w:r>
              <w:rPr>
                <w:b w:val="0"/>
                <w:bCs/>
                <w:sz w:val="22"/>
              </w:rPr>
              <w:t>Передбачена ціна, грн.</w:t>
            </w:r>
          </w:p>
          <w:p w:rsidR="005C74FD" w:rsidRDefault="005C74FD" w:rsidP="0097433B">
            <w:pPr>
              <w:pStyle w:val="a3"/>
              <w:rPr>
                <w:b w:val="0"/>
                <w:bCs/>
                <w:sz w:val="22"/>
              </w:rPr>
            </w:pPr>
            <w:r>
              <w:rPr>
                <w:b w:val="0"/>
                <w:bCs/>
                <w:sz w:val="22"/>
              </w:rPr>
              <w:t>(</w:t>
            </w:r>
            <w:proofErr w:type="spellStart"/>
            <w:r>
              <w:rPr>
                <w:b w:val="0"/>
                <w:bCs/>
                <w:sz w:val="22"/>
              </w:rPr>
              <w:t>Цп</w:t>
            </w:r>
            <w:proofErr w:type="spellEnd"/>
            <w:r>
              <w:rPr>
                <w:b w:val="0"/>
                <w:bCs/>
                <w:sz w:val="22"/>
              </w:rPr>
              <w:t>)</w:t>
            </w:r>
          </w:p>
        </w:tc>
        <w:tc>
          <w:tcPr>
            <w:tcW w:w="2160" w:type="dxa"/>
            <w:vAlign w:val="center"/>
          </w:tcPr>
          <w:p w:rsidR="005C74FD" w:rsidRDefault="005C74FD" w:rsidP="0097433B">
            <w:pPr>
              <w:pStyle w:val="a3"/>
              <w:rPr>
                <w:b w:val="0"/>
                <w:bCs/>
                <w:sz w:val="22"/>
              </w:rPr>
            </w:pPr>
            <w:r>
              <w:rPr>
                <w:b w:val="0"/>
                <w:bCs/>
                <w:sz w:val="22"/>
              </w:rPr>
              <w:t>Витрати, грн.</w:t>
            </w:r>
          </w:p>
          <w:p w:rsidR="005C74FD" w:rsidRDefault="005C74FD" w:rsidP="0097433B">
            <w:pPr>
              <w:pStyle w:val="a3"/>
              <w:rPr>
                <w:b w:val="0"/>
                <w:bCs/>
                <w:sz w:val="22"/>
              </w:rPr>
            </w:pPr>
            <w:r>
              <w:rPr>
                <w:b w:val="0"/>
                <w:bCs/>
                <w:sz w:val="22"/>
              </w:rPr>
              <w:t>(В)</w:t>
            </w:r>
          </w:p>
        </w:tc>
        <w:tc>
          <w:tcPr>
            <w:tcW w:w="2520" w:type="dxa"/>
            <w:vAlign w:val="center"/>
          </w:tcPr>
          <w:p w:rsidR="005C74FD" w:rsidRDefault="005C74FD" w:rsidP="0097433B">
            <w:pPr>
              <w:pStyle w:val="a3"/>
              <w:rPr>
                <w:b w:val="0"/>
                <w:bCs/>
                <w:sz w:val="22"/>
              </w:rPr>
            </w:pPr>
            <w:r>
              <w:rPr>
                <w:b w:val="0"/>
                <w:bCs/>
                <w:sz w:val="22"/>
              </w:rPr>
              <w:t>Ймовірність виграти торг (Й)</w:t>
            </w:r>
          </w:p>
        </w:tc>
      </w:tr>
      <w:tr w:rsidR="005C74FD" w:rsidTr="0097433B">
        <w:trPr>
          <w:cantSplit/>
          <w:jc w:val="center"/>
        </w:trPr>
        <w:tc>
          <w:tcPr>
            <w:tcW w:w="1548" w:type="dxa"/>
          </w:tcPr>
          <w:p w:rsidR="005C74FD" w:rsidRDefault="005C74FD" w:rsidP="0097433B">
            <w:pPr>
              <w:pStyle w:val="a3"/>
              <w:rPr>
                <w:b w:val="0"/>
                <w:bCs/>
                <w:sz w:val="22"/>
              </w:rPr>
            </w:pPr>
            <w:r>
              <w:rPr>
                <w:b w:val="0"/>
                <w:bCs/>
                <w:sz w:val="22"/>
              </w:rPr>
              <w:t>1</w:t>
            </w:r>
          </w:p>
        </w:tc>
        <w:tc>
          <w:tcPr>
            <w:tcW w:w="3240" w:type="dxa"/>
          </w:tcPr>
          <w:p w:rsidR="005C74FD" w:rsidRDefault="005C74FD" w:rsidP="0097433B">
            <w:pPr>
              <w:pStyle w:val="a3"/>
              <w:rPr>
                <w:b w:val="0"/>
                <w:bCs/>
                <w:sz w:val="22"/>
              </w:rPr>
            </w:pPr>
            <w:r>
              <w:rPr>
                <w:b w:val="0"/>
                <w:bCs/>
                <w:sz w:val="22"/>
              </w:rPr>
              <w:t>70,0</w:t>
            </w:r>
          </w:p>
        </w:tc>
        <w:tc>
          <w:tcPr>
            <w:tcW w:w="2160" w:type="dxa"/>
            <w:vMerge w:val="restart"/>
            <w:vAlign w:val="center"/>
          </w:tcPr>
          <w:p w:rsidR="005C74FD" w:rsidRDefault="005C74FD" w:rsidP="0097433B">
            <w:pPr>
              <w:pStyle w:val="a3"/>
              <w:rPr>
                <w:b w:val="0"/>
                <w:bCs/>
                <w:sz w:val="22"/>
              </w:rPr>
            </w:pPr>
            <w:r>
              <w:rPr>
                <w:b w:val="0"/>
                <w:bCs/>
                <w:sz w:val="22"/>
              </w:rPr>
              <w:t>68,3</w:t>
            </w:r>
          </w:p>
        </w:tc>
        <w:tc>
          <w:tcPr>
            <w:tcW w:w="2520" w:type="dxa"/>
          </w:tcPr>
          <w:p w:rsidR="005C74FD" w:rsidRDefault="005C74FD" w:rsidP="0097433B">
            <w:pPr>
              <w:pStyle w:val="a3"/>
              <w:rPr>
                <w:b w:val="0"/>
                <w:bCs/>
                <w:sz w:val="22"/>
              </w:rPr>
            </w:pPr>
            <w:r>
              <w:rPr>
                <w:b w:val="0"/>
                <w:bCs/>
                <w:sz w:val="22"/>
              </w:rPr>
              <w:t>0,45</w:t>
            </w:r>
          </w:p>
        </w:tc>
      </w:tr>
      <w:tr w:rsidR="005C74FD" w:rsidTr="0097433B">
        <w:trPr>
          <w:cantSplit/>
          <w:jc w:val="center"/>
        </w:trPr>
        <w:tc>
          <w:tcPr>
            <w:tcW w:w="1548" w:type="dxa"/>
          </w:tcPr>
          <w:p w:rsidR="005C74FD" w:rsidRDefault="005C74FD" w:rsidP="0097433B">
            <w:pPr>
              <w:pStyle w:val="a3"/>
              <w:rPr>
                <w:b w:val="0"/>
                <w:bCs/>
                <w:sz w:val="22"/>
              </w:rPr>
            </w:pPr>
            <w:r>
              <w:rPr>
                <w:b w:val="0"/>
                <w:bCs/>
                <w:sz w:val="22"/>
              </w:rPr>
              <w:t>2</w:t>
            </w:r>
          </w:p>
        </w:tc>
        <w:tc>
          <w:tcPr>
            <w:tcW w:w="3240" w:type="dxa"/>
          </w:tcPr>
          <w:p w:rsidR="005C74FD" w:rsidRDefault="005C74FD" w:rsidP="0097433B">
            <w:pPr>
              <w:pStyle w:val="a3"/>
              <w:rPr>
                <w:b w:val="0"/>
                <w:bCs/>
                <w:sz w:val="22"/>
              </w:rPr>
            </w:pPr>
            <w:r>
              <w:rPr>
                <w:b w:val="0"/>
                <w:bCs/>
                <w:sz w:val="22"/>
              </w:rPr>
              <w:t>71,5</w:t>
            </w:r>
          </w:p>
        </w:tc>
        <w:tc>
          <w:tcPr>
            <w:tcW w:w="2160" w:type="dxa"/>
            <w:vMerge/>
          </w:tcPr>
          <w:p w:rsidR="005C74FD" w:rsidRDefault="005C74FD" w:rsidP="0097433B">
            <w:pPr>
              <w:pStyle w:val="a3"/>
              <w:jc w:val="both"/>
              <w:rPr>
                <w:b w:val="0"/>
                <w:bCs/>
                <w:sz w:val="22"/>
              </w:rPr>
            </w:pPr>
          </w:p>
        </w:tc>
        <w:tc>
          <w:tcPr>
            <w:tcW w:w="2520" w:type="dxa"/>
          </w:tcPr>
          <w:p w:rsidR="005C74FD" w:rsidRDefault="005C74FD" w:rsidP="0097433B">
            <w:pPr>
              <w:pStyle w:val="a3"/>
              <w:rPr>
                <w:b w:val="0"/>
                <w:bCs/>
                <w:sz w:val="22"/>
              </w:rPr>
            </w:pPr>
            <w:r>
              <w:rPr>
                <w:b w:val="0"/>
                <w:bCs/>
                <w:sz w:val="22"/>
              </w:rPr>
              <w:t>0,3</w:t>
            </w:r>
          </w:p>
        </w:tc>
      </w:tr>
      <w:tr w:rsidR="005C74FD" w:rsidTr="0097433B">
        <w:trPr>
          <w:cantSplit/>
          <w:jc w:val="center"/>
        </w:trPr>
        <w:tc>
          <w:tcPr>
            <w:tcW w:w="1548" w:type="dxa"/>
          </w:tcPr>
          <w:p w:rsidR="005C74FD" w:rsidRDefault="005C74FD" w:rsidP="0097433B">
            <w:pPr>
              <w:pStyle w:val="a3"/>
              <w:rPr>
                <w:b w:val="0"/>
                <w:bCs/>
                <w:sz w:val="22"/>
              </w:rPr>
            </w:pPr>
            <w:r>
              <w:rPr>
                <w:b w:val="0"/>
                <w:bCs/>
                <w:sz w:val="22"/>
              </w:rPr>
              <w:t>3</w:t>
            </w:r>
          </w:p>
        </w:tc>
        <w:tc>
          <w:tcPr>
            <w:tcW w:w="3240" w:type="dxa"/>
          </w:tcPr>
          <w:p w:rsidR="005C74FD" w:rsidRDefault="005C74FD" w:rsidP="0097433B">
            <w:pPr>
              <w:pStyle w:val="a3"/>
              <w:rPr>
                <w:b w:val="0"/>
                <w:bCs/>
                <w:sz w:val="22"/>
              </w:rPr>
            </w:pPr>
            <w:r>
              <w:rPr>
                <w:b w:val="0"/>
                <w:bCs/>
                <w:sz w:val="22"/>
              </w:rPr>
              <w:t>73</w:t>
            </w:r>
          </w:p>
        </w:tc>
        <w:tc>
          <w:tcPr>
            <w:tcW w:w="2160" w:type="dxa"/>
            <w:vMerge/>
          </w:tcPr>
          <w:p w:rsidR="005C74FD" w:rsidRDefault="005C74FD" w:rsidP="0097433B">
            <w:pPr>
              <w:pStyle w:val="a3"/>
              <w:jc w:val="both"/>
              <w:rPr>
                <w:b w:val="0"/>
                <w:bCs/>
                <w:sz w:val="22"/>
              </w:rPr>
            </w:pPr>
          </w:p>
        </w:tc>
        <w:tc>
          <w:tcPr>
            <w:tcW w:w="2520" w:type="dxa"/>
          </w:tcPr>
          <w:p w:rsidR="005C74FD" w:rsidRDefault="005C74FD" w:rsidP="0097433B">
            <w:pPr>
              <w:pStyle w:val="a3"/>
              <w:rPr>
                <w:b w:val="0"/>
                <w:bCs/>
                <w:sz w:val="22"/>
              </w:rPr>
            </w:pPr>
            <w:r>
              <w:rPr>
                <w:b w:val="0"/>
                <w:bCs/>
                <w:sz w:val="22"/>
              </w:rPr>
              <w:t>0,15</w:t>
            </w:r>
          </w:p>
        </w:tc>
      </w:tr>
      <w:tr w:rsidR="005C74FD" w:rsidTr="0097433B">
        <w:trPr>
          <w:cantSplit/>
          <w:jc w:val="center"/>
        </w:trPr>
        <w:tc>
          <w:tcPr>
            <w:tcW w:w="1548" w:type="dxa"/>
          </w:tcPr>
          <w:p w:rsidR="005C74FD" w:rsidRDefault="005C74FD" w:rsidP="0097433B">
            <w:pPr>
              <w:pStyle w:val="a3"/>
              <w:rPr>
                <w:b w:val="0"/>
                <w:bCs/>
                <w:sz w:val="22"/>
              </w:rPr>
            </w:pPr>
            <w:r>
              <w:rPr>
                <w:b w:val="0"/>
                <w:bCs/>
                <w:sz w:val="22"/>
              </w:rPr>
              <w:t>4</w:t>
            </w:r>
          </w:p>
        </w:tc>
        <w:tc>
          <w:tcPr>
            <w:tcW w:w="3240" w:type="dxa"/>
          </w:tcPr>
          <w:p w:rsidR="005C74FD" w:rsidRDefault="005C74FD" w:rsidP="0097433B">
            <w:pPr>
              <w:pStyle w:val="a3"/>
              <w:rPr>
                <w:b w:val="0"/>
                <w:bCs/>
                <w:sz w:val="22"/>
              </w:rPr>
            </w:pPr>
            <w:r>
              <w:rPr>
                <w:b w:val="0"/>
                <w:bCs/>
                <w:sz w:val="22"/>
              </w:rPr>
              <w:t>74,5</w:t>
            </w:r>
          </w:p>
        </w:tc>
        <w:tc>
          <w:tcPr>
            <w:tcW w:w="2160" w:type="dxa"/>
            <w:vMerge/>
          </w:tcPr>
          <w:p w:rsidR="005C74FD" w:rsidRDefault="005C74FD" w:rsidP="0097433B">
            <w:pPr>
              <w:pStyle w:val="a3"/>
              <w:jc w:val="both"/>
              <w:rPr>
                <w:b w:val="0"/>
                <w:bCs/>
                <w:sz w:val="22"/>
              </w:rPr>
            </w:pPr>
          </w:p>
        </w:tc>
        <w:tc>
          <w:tcPr>
            <w:tcW w:w="2520" w:type="dxa"/>
          </w:tcPr>
          <w:p w:rsidR="005C74FD" w:rsidRDefault="005C74FD" w:rsidP="0097433B">
            <w:pPr>
              <w:pStyle w:val="a3"/>
              <w:rPr>
                <w:b w:val="0"/>
                <w:bCs/>
                <w:sz w:val="22"/>
              </w:rPr>
            </w:pPr>
            <w:r>
              <w:rPr>
                <w:b w:val="0"/>
                <w:bCs/>
                <w:sz w:val="22"/>
              </w:rPr>
              <w:t>0,05</w:t>
            </w:r>
          </w:p>
        </w:tc>
      </w:tr>
      <w:tr w:rsidR="005C74FD" w:rsidTr="0097433B">
        <w:trPr>
          <w:cantSplit/>
          <w:jc w:val="center"/>
        </w:trPr>
        <w:tc>
          <w:tcPr>
            <w:tcW w:w="1548" w:type="dxa"/>
          </w:tcPr>
          <w:p w:rsidR="005C74FD" w:rsidRDefault="005C74FD" w:rsidP="0097433B">
            <w:pPr>
              <w:pStyle w:val="a3"/>
              <w:rPr>
                <w:b w:val="0"/>
                <w:bCs/>
                <w:sz w:val="22"/>
              </w:rPr>
            </w:pPr>
            <w:r>
              <w:rPr>
                <w:b w:val="0"/>
                <w:bCs/>
                <w:sz w:val="22"/>
              </w:rPr>
              <w:lastRenderedPageBreak/>
              <w:t>5</w:t>
            </w:r>
          </w:p>
        </w:tc>
        <w:tc>
          <w:tcPr>
            <w:tcW w:w="3240" w:type="dxa"/>
          </w:tcPr>
          <w:p w:rsidR="005C74FD" w:rsidRDefault="005C74FD" w:rsidP="0097433B">
            <w:pPr>
              <w:pStyle w:val="a3"/>
              <w:rPr>
                <w:b w:val="0"/>
                <w:bCs/>
                <w:sz w:val="22"/>
              </w:rPr>
            </w:pPr>
            <w:r>
              <w:rPr>
                <w:b w:val="0"/>
                <w:bCs/>
                <w:sz w:val="22"/>
              </w:rPr>
              <w:t>76</w:t>
            </w:r>
          </w:p>
        </w:tc>
        <w:tc>
          <w:tcPr>
            <w:tcW w:w="2160" w:type="dxa"/>
            <w:vMerge/>
          </w:tcPr>
          <w:p w:rsidR="005C74FD" w:rsidRDefault="005C74FD" w:rsidP="0097433B">
            <w:pPr>
              <w:pStyle w:val="a3"/>
              <w:jc w:val="both"/>
              <w:rPr>
                <w:b w:val="0"/>
                <w:bCs/>
                <w:sz w:val="22"/>
              </w:rPr>
            </w:pPr>
          </w:p>
        </w:tc>
        <w:tc>
          <w:tcPr>
            <w:tcW w:w="2520" w:type="dxa"/>
          </w:tcPr>
          <w:p w:rsidR="005C74FD" w:rsidRDefault="005C74FD" w:rsidP="0097433B">
            <w:pPr>
              <w:pStyle w:val="a3"/>
              <w:rPr>
                <w:b w:val="0"/>
                <w:bCs/>
                <w:sz w:val="22"/>
              </w:rPr>
            </w:pPr>
            <w:r>
              <w:rPr>
                <w:b w:val="0"/>
                <w:bCs/>
                <w:sz w:val="22"/>
              </w:rPr>
              <w:t>0,05</w:t>
            </w:r>
          </w:p>
        </w:tc>
      </w:tr>
    </w:tbl>
    <w:p w:rsidR="005C74FD" w:rsidRDefault="005C74FD" w:rsidP="005C74FD">
      <w:pPr>
        <w:pStyle w:val="a3"/>
        <w:tabs>
          <w:tab w:val="left" w:pos="360"/>
        </w:tabs>
        <w:jc w:val="left"/>
        <w:rPr>
          <w:b w:val="0"/>
          <w:bCs/>
          <w:sz w:val="22"/>
        </w:rPr>
      </w:pPr>
    </w:p>
    <w:p w:rsidR="005C74FD" w:rsidRDefault="005C74FD" w:rsidP="005C74FD">
      <w:pPr>
        <w:pStyle w:val="a3"/>
        <w:numPr>
          <w:ilvl w:val="0"/>
          <w:numId w:val="2"/>
        </w:numPr>
        <w:tabs>
          <w:tab w:val="left" w:pos="360"/>
        </w:tabs>
        <w:ind w:left="360"/>
        <w:jc w:val="both"/>
        <w:rPr>
          <w:b w:val="0"/>
          <w:bCs/>
          <w:sz w:val="22"/>
        </w:rPr>
      </w:pPr>
      <w:r>
        <w:rPr>
          <w:b w:val="0"/>
          <w:bCs/>
          <w:sz w:val="22"/>
        </w:rPr>
        <w:t>Визначити базисну ціну товару, якщо виробник хоче заробити 20% від обсягу продажу даного продукту оптовим торговцям та оптовик, в свою чергу, бажає заробити 20% від обсягу своїх продаж. (Визначити собівартість виробництва одиниці продукту (С), ціну продукту (Ц) та прибуток від реалізації  (П) для виробника, а також спеціальну ціну для оптовика, де змінні витрати на одиницю (Впер) – 10 грн, а постійні витрати (</w:t>
      </w:r>
      <w:proofErr w:type="spellStart"/>
      <w:r>
        <w:rPr>
          <w:b w:val="0"/>
          <w:bCs/>
          <w:sz w:val="22"/>
        </w:rPr>
        <w:t>Впост</w:t>
      </w:r>
      <w:proofErr w:type="spellEnd"/>
      <w:r>
        <w:rPr>
          <w:b w:val="0"/>
          <w:bCs/>
          <w:sz w:val="22"/>
        </w:rPr>
        <w:t>) – 300 грн., запланований обсяг продаж (V) – 50 шт.</w:t>
      </w:r>
    </w:p>
    <w:p w:rsidR="005C74FD" w:rsidRDefault="005C74FD" w:rsidP="005C74FD">
      <w:pPr>
        <w:pStyle w:val="a3"/>
        <w:numPr>
          <w:ilvl w:val="0"/>
          <w:numId w:val="2"/>
        </w:numPr>
        <w:tabs>
          <w:tab w:val="left" w:pos="360"/>
        </w:tabs>
        <w:ind w:left="360"/>
        <w:jc w:val="both"/>
        <w:rPr>
          <w:b w:val="0"/>
          <w:bCs/>
          <w:sz w:val="22"/>
        </w:rPr>
      </w:pPr>
      <w:r>
        <w:rPr>
          <w:b w:val="0"/>
          <w:bCs/>
          <w:sz w:val="22"/>
        </w:rPr>
        <w:t xml:space="preserve">Публікація в місті із 150 тис. мешканців. Газета “Життя”, тираж газети 12 тис. прим., вартість смуги реклами – 30 </w:t>
      </w:r>
      <w:proofErr w:type="spellStart"/>
      <w:r>
        <w:rPr>
          <w:b w:val="0"/>
          <w:bCs/>
          <w:sz w:val="22"/>
        </w:rPr>
        <w:t>тис.грн</w:t>
      </w:r>
      <w:proofErr w:type="spellEnd"/>
      <w:r>
        <w:rPr>
          <w:b w:val="0"/>
          <w:bCs/>
          <w:sz w:val="22"/>
        </w:rPr>
        <w:t>. Розрахуйте ефективність публікації реклами в пресі. Вихідні данні для розрахунку: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4266"/>
        <w:gridCol w:w="2497"/>
        <w:gridCol w:w="2469"/>
      </w:tblGrid>
      <w:tr w:rsidR="005C74FD" w:rsidTr="0097433B">
        <w:trPr>
          <w:jc w:val="center"/>
        </w:trPr>
        <w:tc>
          <w:tcPr>
            <w:tcW w:w="648" w:type="dxa"/>
          </w:tcPr>
          <w:p w:rsidR="005C74FD" w:rsidRDefault="005C74FD" w:rsidP="0097433B">
            <w:pPr>
              <w:jc w:val="center"/>
              <w:rPr>
                <w:sz w:val="22"/>
              </w:rPr>
            </w:pPr>
            <w:r>
              <w:rPr>
                <w:sz w:val="22"/>
              </w:rPr>
              <w:t>№ п/п</w:t>
            </w:r>
          </w:p>
        </w:tc>
        <w:tc>
          <w:tcPr>
            <w:tcW w:w="4846" w:type="dxa"/>
          </w:tcPr>
          <w:p w:rsidR="005C74FD" w:rsidRDefault="005C74FD" w:rsidP="0097433B">
            <w:pPr>
              <w:jc w:val="center"/>
              <w:rPr>
                <w:sz w:val="22"/>
              </w:rPr>
            </w:pPr>
            <w:r>
              <w:rPr>
                <w:sz w:val="22"/>
              </w:rPr>
              <w:t>Показник</w:t>
            </w:r>
          </w:p>
        </w:tc>
        <w:tc>
          <w:tcPr>
            <w:tcW w:w="2747" w:type="dxa"/>
          </w:tcPr>
          <w:p w:rsidR="005C74FD" w:rsidRDefault="005C74FD" w:rsidP="0097433B">
            <w:pPr>
              <w:jc w:val="center"/>
              <w:rPr>
                <w:sz w:val="22"/>
              </w:rPr>
            </w:pPr>
            <w:r>
              <w:rPr>
                <w:sz w:val="22"/>
              </w:rPr>
              <w:t>Позначення</w:t>
            </w:r>
          </w:p>
        </w:tc>
        <w:tc>
          <w:tcPr>
            <w:tcW w:w="2747" w:type="dxa"/>
          </w:tcPr>
          <w:p w:rsidR="005C74FD" w:rsidRDefault="005C74FD" w:rsidP="0097433B">
            <w:pPr>
              <w:jc w:val="center"/>
              <w:rPr>
                <w:sz w:val="22"/>
              </w:rPr>
            </w:pPr>
            <w:r>
              <w:rPr>
                <w:sz w:val="22"/>
              </w:rPr>
              <w:t>Значення показника</w:t>
            </w:r>
          </w:p>
        </w:tc>
      </w:tr>
      <w:tr w:rsidR="005C74FD" w:rsidTr="0097433B">
        <w:trPr>
          <w:jc w:val="center"/>
        </w:trPr>
        <w:tc>
          <w:tcPr>
            <w:tcW w:w="648" w:type="dxa"/>
          </w:tcPr>
          <w:p w:rsidR="005C74FD" w:rsidRDefault="005C74FD" w:rsidP="0097433B">
            <w:pPr>
              <w:jc w:val="center"/>
              <w:rPr>
                <w:sz w:val="22"/>
              </w:rPr>
            </w:pPr>
            <w:r>
              <w:rPr>
                <w:sz w:val="22"/>
              </w:rPr>
              <w:t>1</w:t>
            </w:r>
          </w:p>
        </w:tc>
        <w:tc>
          <w:tcPr>
            <w:tcW w:w="4846" w:type="dxa"/>
          </w:tcPr>
          <w:p w:rsidR="005C74FD" w:rsidRDefault="005C74FD" w:rsidP="0097433B">
            <w:pPr>
              <w:jc w:val="both"/>
              <w:rPr>
                <w:sz w:val="22"/>
              </w:rPr>
            </w:pPr>
            <w:r>
              <w:rPr>
                <w:sz w:val="22"/>
              </w:rPr>
              <w:t>Ціна одиниці товару, грн.</w:t>
            </w:r>
          </w:p>
        </w:tc>
        <w:tc>
          <w:tcPr>
            <w:tcW w:w="2747" w:type="dxa"/>
          </w:tcPr>
          <w:p w:rsidR="005C74FD" w:rsidRDefault="005C74FD" w:rsidP="0097433B">
            <w:pPr>
              <w:jc w:val="center"/>
              <w:rPr>
                <w:sz w:val="22"/>
              </w:rPr>
            </w:pPr>
            <w:r>
              <w:rPr>
                <w:sz w:val="22"/>
              </w:rPr>
              <w:t>Ц</w:t>
            </w:r>
          </w:p>
        </w:tc>
        <w:tc>
          <w:tcPr>
            <w:tcW w:w="2747" w:type="dxa"/>
          </w:tcPr>
          <w:p w:rsidR="005C74FD" w:rsidRDefault="005C74FD" w:rsidP="0097433B">
            <w:pPr>
              <w:jc w:val="center"/>
              <w:rPr>
                <w:sz w:val="22"/>
              </w:rPr>
            </w:pPr>
            <w:r>
              <w:rPr>
                <w:sz w:val="22"/>
              </w:rPr>
              <w:t>45</w:t>
            </w:r>
          </w:p>
        </w:tc>
      </w:tr>
      <w:tr w:rsidR="005C74FD" w:rsidTr="0097433B">
        <w:trPr>
          <w:jc w:val="center"/>
        </w:trPr>
        <w:tc>
          <w:tcPr>
            <w:tcW w:w="648" w:type="dxa"/>
          </w:tcPr>
          <w:p w:rsidR="005C74FD" w:rsidRDefault="005C74FD" w:rsidP="0097433B">
            <w:pPr>
              <w:jc w:val="center"/>
              <w:rPr>
                <w:sz w:val="22"/>
              </w:rPr>
            </w:pPr>
            <w:r>
              <w:rPr>
                <w:sz w:val="22"/>
              </w:rPr>
              <w:t>2</w:t>
            </w:r>
          </w:p>
        </w:tc>
        <w:tc>
          <w:tcPr>
            <w:tcW w:w="4846" w:type="dxa"/>
          </w:tcPr>
          <w:p w:rsidR="005C74FD" w:rsidRDefault="005C74FD" w:rsidP="0097433B">
            <w:pPr>
              <w:jc w:val="both"/>
              <w:rPr>
                <w:sz w:val="22"/>
              </w:rPr>
            </w:pPr>
            <w:r>
              <w:rPr>
                <w:sz w:val="22"/>
              </w:rPr>
              <w:t>Розмір рекламного повідомлення, смуга</w:t>
            </w:r>
          </w:p>
        </w:tc>
        <w:tc>
          <w:tcPr>
            <w:tcW w:w="2747" w:type="dxa"/>
          </w:tcPr>
          <w:p w:rsidR="005C74FD" w:rsidRDefault="005C74FD" w:rsidP="0097433B">
            <w:pPr>
              <w:jc w:val="center"/>
              <w:rPr>
                <w:sz w:val="22"/>
              </w:rPr>
            </w:pPr>
            <w:r>
              <w:rPr>
                <w:sz w:val="22"/>
              </w:rPr>
              <w:t>-</w:t>
            </w:r>
          </w:p>
        </w:tc>
        <w:tc>
          <w:tcPr>
            <w:tcW w:w="2747" w:type="dxa"/>
          </w:tcPr>
          <w:p w:rsidR="005C74FD" w:rsidRDefault="005C74FD" w:rsidP="0097433B">
            <w:pPr>
              <w:jc w:val="center"/>
              <w:rPr>
                <w:sz w:val="22"/>
              </w:rPr>
            </w:pPr>
            <w:r>
              <w:rPr>
                <w:sz w:val="22"/>
              </w:rPr>
              <w:t>½</w:t>
            </w:r>
          </w:p>
        </w:tc>
      </w:tr>
      <w:tr w:rsidR="005C74FD" w:rsidTr="0097433B">
        <w:trPr>
          <w:jc w:val="center"/>
        </w:trPr>
        <w:tc>
          <w:tcPr>
            <w:tcW w:w="648" w:type="dxa"/>
          </w:tcPr>
          <w:p w:rsidR="005C74FD" w:rsidRDefault="005C74FD" w:rsidP="0097433B">
            <w:pPr>
              <w:jc w:val="center"/>
              <w:rPr>
                <w:sz w:val="22"/>
              </w:rPr>
            </w:pPr>
            <w:r>
              <w:rPr>
                <w:sz w:val="22"/>
              </w:rPr>
              <w:t>3</w:t>
            </w:r>
          </w:p>
        </w:tc>
        <w:tc>
          <w:tcPr>
            <w:tcW w:w="4846" w:type="dxa"/>
          </w:tcPr>
          <w:p w:rsidR="005C74FD" w:rsidRDefault="005C74FD" w:rsidP="0097433B">
            <w:pPr>
              <w:jc w:val="both"/>
              <w:rPr>
                <w:sz w:val="22"/>
              </w:rPr>
            </w:pPr>
            <w:r>
              <w:rPr>
                <w:sz w:val="22"/>
              </w:rPr>
              <w:t>Вартість однієї публікації, грн.</w:t>
            </w:r>
          </w:p>
        </w:tc>
        <w:tc>
          <w:tcPr>
            <w:tcW w:w="2747" w:type="dxa"/>
          </w:tcPr>
          <w:p w:rsidR="005C74FD" w:rsidRDefault="005C74FD" w:rsidP="0097433B">
            <w:pPr>
              <w:jc w:val="center"/>
              <w:rPr>
                <w:sz w:val="22"/>
              </w:rPr>
            </w:pPr>
            <w:r>
              <w:rPr>
                <w:sz w:val="22"/>
              </w:rPr>
              <w:t>С</w:t>
            </w:r>
          </w:p>
        </w:tc>
        <w:tc>
          <w:tcPr>
            <w:tcW w:w="2747" w:type="dxa"/>
          </w:tcPr>
          <w:p w:rsidR="005C74FD" w:rsidRDefault="005C74FD" w:rsidP="0097433B">
            <w:pPr>
              <w:jc w:val="center"/>
              <w:rPr>
                <w:sz w:val="22"/>
              </w:rPr>
            </w:pPr>
            <w:r>
              <w:rPr>
                <w:sz w:val="22"/>
              </w:rPr>
              <w:t>15000</w:t>
            </w:r>
          </w:p>
        </w:tc>
      </w:tr>
      <w:tr w:rsidR="005C74FD" w:rsidTr="0097433B">
        <w:trPr>
          <w:jc w:val="center"/>
        </w:trPr>
        <w:tc>
          <w:tcPr>
            <w:tcW w:w="648" w:type="dxa"/>
          </w:tcPr>
          <w:p w:rsidR="005C74FD" w:rsidRDefault="005C74FD" w:rsidP="0097433B">
            <w:pPr>
              <w:jc w:val="center"/>
              <w:rPr>
                <w:sz w:val="22"/>
              </w:rPr>
            </w:pPr>
            <w:r>
              <w:rPr>
                <w:sz w:val="22"/>
              </w:rPr>
              <w:t>4</w:t>
            </w:r>
          </w:p>
        </w:tc>
        <w:tc>
          <w:tcPr>
            <w:tcW w:w="4846" w:type="dxa"/>
          </w:tcPr>
          <w:p w:rsidR="005C74FD" w:rsidRDefault="005C74FD" w:rsidP="0097433B">
            <w:pPr>
              <w:jc w:val="both"/>
              <w:rPr>
                <w:sz w:val="22"/>
              </w:rPr>
            </w:pPr>
            <w:r>
              <w:rPr>
                <w:sz w:val="22"/>
              </w:rPr>
              <w:t>Кількість публікацій</w:t>
            </w:r>
          </w:p>
        </w:tc>
        <w:tc>
          <w:tcPr>
            <w:tcW w:w="2747" w:type="dxa"/>
          </w:tcPr>
          <w:p w:rsidR="005C74FD" w:rsidRDefault="005C74FD" w:rsidP="0097433B">
            <w:pPr>
              <w:jc w:val="center"/>
              <w:rPr>
                <w:i/>
                <w:sz w:val="22"/>
              </w:rPr>
            </w:pPr>
            <w:r>
              <w:rPr>
                <w:i/>
                <w:sz w:val="22"/>
              </w:rPr>
              <w:t>п</w:t>
            </w:r>
          </w:p>
        </w:tc>
        <w:tc>
          <w:tcPr>
            <w:tcW w:w="2747" w:type="dxa"/>
          </w:tcPr>
          <w:p w:rsidR="005C74FD" w:rsidRDefault="005C74FD" w:rsidP="0097433B">
            <w:pPr>
              <w:jc w:val="center"/>
              <w:rPr>
                <w:sz w:val="22"/>
              </w:rPr>
            </w:pPr>
            <w:r>
              <w:rPr>
                <w:sz w:val="22"/>
              </w:rPr>
              <w:t>3</w:t>
            </w:r>
          </w:p>
        </w:tc>
      </w:tr>
      <w:tr w:rsidR="005C74FD" w:rsidTr="0097433B">
        <w:trPr>
          <w:jc w:val="center"/>
        </w:trPr>
        <w:tc>
          <w:tcPr>
            <w:tcW w:w="648" w:type="dxa"/>
          </w:tcPr>
          <w:p w:rsidR="005C74FD" w:rsidRDefault="005C74FD" w:rsidP="0097433B">
            <w:pPr>
              <w:jc w:val="center"/>
              <w:rPr>
                <w:sz w:val="22"/>
              </w:rPr>
            </w:pPr>
            <w:r>
              <w:rPr>
                <w:sz w:val="22"/>
              </w:rPr>
              <w:t>5</w:t>
            </w:r>
          </w:p>
        </w:tc>
        <w:tc>
          <w:tcPr>
            <w:tcW w:w="4846" w:type="dxa"/>
          </w:tcPr>
          <w:p w:rsidR="005C74FD" w:rsidRDefault="005C74FD" w:rsidP="0097433B">
            <w:pPr>
              <w:jc w:val="both"/>
              <w:rPr>
                <w:sz w:val="22"/>
              </w:rPr>
            </w:pPr>
            <w:r>
              <w:rPr>
                <w:sz w:val="22"/>
              </w:rPr>
              <w:t xml:space="preserve">Охоплення цільової аудиторії, </w:t>
            </w:r>
            <w:proofErr w:type="spellStart"/>
            <w:r>
              <w:rPr>
                <w:sz w:val="22"/>
              </w:rPr>
              <w:t>чол</w:t>
            </w:r>
            <w:proofErr w:type="spellEnd"/>
            <w:r>
              <w:rPr>
                <w:sz w:val="22"/>
              </w:rPr>
              <w:t>.</w:t>
            </w:r>
          </w:p>
        </w:tc>
        <w:tc>
          <w:tcPr>
            <w:tcW w:w="2747" w:type="dxa"/>
          </w:tcPr>
          <w:p w:rsidR="005C74FD" w:rsidRDefault="005C74FD" w:rsidP="0097433B">
            <w:pPr>
              <w:jc w:val="center"/>
              <w:rPr>
                <w:sz w:val="22"/>
                <w:vertAlign w:val="subscript"/>
              </w:rPr>
            </w:pPr>
            <w:proofErr w:type="spellStart"/>
            <w:r>
              <w:rPr>
                <w:sz w:val="22"/>
              </w:rPr>
              <w:t>А</w:t>
            </w:r>
            <w:r>
              <w:rPr>
                <w:sz w:val="22"/>
                <w:vertAlign w:val="subscript"/>
              </w:rPr>
              <w:t>ц</w:t>
            </w:r>
            <w:proofErr w:type="spellEnd"/>
          </w:p>
        </w:tc>
        <w:tc>
          <w:tcPr>
            <w:tcW w:w="2747" w:type="dxa"/>
          </w:tcPr>
          <w:p w:rsidR="005C74FD" w:rsidRDefault="005C74FD" w:rsidP="0097433B">
            <w:pPr>
              <w:jc w:val="center"/>
              <w:rPr>
                <w:sz w:val="22"/>
              </w:rPr>
            </w:pPr>
            <w:r>
              <w:rPr>
                <w:sz w:val="22"/>
              </w:rPr>
              <w:t>108000</w:t>
            </w:r>
          </w:p>
        </w:tc>
      </w:tr>
      <w:tr w:rsidR="005C74FD" w:rsidTr="0097433B">
        <w:trPr>
          <w:jc w:val="center"/>
        </w:trPr>
        <w:tc>
          <w:tcPr>
            <w:tcW w:w="648" w:type="dxa"/>
          </w:tcPr>
          <w:p w:rsidR="005C74FD" w:rsidRDefault="005C74FD" w:rsidP="0097433B">
            <w:pPr>
              <w:jc w:val="center"/>
              <w:rPr>
                <w:sz w:val="22"/>
              </w:rPr>
            </w:pPr>
            <w:r>
              <w:rPr>
                <w:sz w:val="22"/>
              </w:rPr>
              <w:t>6</w:t>
            </w:r>
          </w:p>
        </w:tc>
        <w:tc>
          <w:tcPr>
            <w:tcW w:w="4846" w:type="dxa"/>
          </w:tcPr>
          <w:p w:rsidR="005C74FD" w:rsidRDefault="005C74FD" w:rsidP="0097433B">
            <w:pPr>
              <w:jc w:val="both"/>
              <w:rPr>
                <w:sz w:val="22"/>
              </w:rPr>
            </w:pPr>
            <w:r>
              <w:rPr>
                <w:sz w:val="22"/>
              </w:rPr>
              <w:t>Коефіцієнт ефективності охоплення цільової аудиторії</w:t>
            </w:r>
          </w:p>
        </w:tc>
        <w:tc>
          <w:tcPr>
            <w:tcW w:w="2747" w:type="dxa"/>
          </w:tcPr>
          <w:p w:rsidR="005C74FD" w:rsidRDefault="005C74FD" w:rsidP="0097433B">
            <w:pPr>
              <w:jc w:val="center"/>
              <w:rPr>
                <w:sz w:val="22"/>
                <w:vertAlign w:val="subscript"/>
              </w:rPr>
            </w:pPr>
            <w:r>
              <w:rPr>
                <w:sz w:val="22"/>
              </w:rPr>
              <w:t>К</w:t>
            </w:r>
            <w:r>
              <w:rPr>
                <w:sz w:val="22"/>
                <w:vertAlign w:val="subscript"/>
              </w:rPr>
              <w:t>о</w:t>
            </w:r>
          </w:p>
        </w:tc>
        <w:tc>
          <w:tcPr>
            <w:tcW w:w="2747" w:type="dxa"/>
          </w:tcPr>
          <w:p w:rsidR="005C74FD" w:rsidRDefault="005C74FD" w:rsidP="0097433B">
            <w:pPr>
              <w:jc w:val="center"/>
              <w:rPr>
                <w:sz w:val="22"/>
              </w:rPr>
            </w:pPr>
            <w:r>
              <w:rPr>
                <w:sz w:val="22"/>
              </w:rPr>
              <w:t>0,7</w:t>
            </w:r>
          </w:p>
        </w:tc>
      </w:tr>
      <w:tr w:rsidR="005C74FD" w:rsidTr="0097433B">
        <w:trPr>
          <w:jc w:val="center"/>
        </w:trPr>
        <w:tc>
          <w:tcPr>
            <w:tcW w:w="648" w:type="dxa"/>
          </w:tcPr>
          <w:p w:rsidR="005C74FD" w:rsidRDefault="005C74FD" w:rsidP="0097433B">
            <w:pPr>
              <w:jc w:val="center"/>
              <w:rPr>
                <w:sz w:val="22"/>
              </w:rPr>
            </w:pPr>
            <w:r>
              <w:rPr>
                <w:sz w:val="22"/>
              </w:rPr>
              <w:t>7</w:t>
            </w:r>
          </w:p>
        </w:tc>
        <w:tc>
          <w:tcPr>
            <w:tcW w:w="4846" w:type="dxa"/>
          </w:tcPr>
          <w:p w:rsidR="005C74FD" w:rsidRDefault="005C74FD" w:rsidP="0097433B">
            <w:pPr>
              <w:jc w:val="both"/>
              <w:rPr>
                <w:sz w:val="22"/>
              </w:rPr>
            </w:pPr>
            <w:r>
              <w:rPr>
                <w:sz w:val="22"/>
              </w:rPr>
              <w:t>Кількість позитивних відгуків, усього, шт.</w:t>
            </w:r>
          </w:p>
        </w:tc>
        <w:tc>
          <w:tcPr>
            <w:tcW w:w="2747" w:type="dxa"/>
          </w:tcPr>
          <w:p w:rsidR="005C74FD" w:rsidRDefault="005C74FD" w:rsidP="0097433B">
            <w:pPr>
              <w:jc w:val="center"/>
              <w:rPr>
                <w:sz w:val="22"/>
                <w:vertAlign w:val="subscript"/>
              </w:rPr>
            </w:pPr>
            <w:proofErr w:type="spellStart"/>
            <w:r>
              <w:rPr>
                <w:sz w:val="22"/>
              </w:rPr>
              <w:t>П</w:t>
            </w:r>
            <w:r>
              <w:rPr>
                <w:sz w:val="22"/>
                <w:vertAlign w:val="subscript"/>
              </w:rPr>
              <w:t>в</w:t>
            </w:r>
            <w:proofErr w:type="spellEnd"/>
          </w:p>
        </w:tc>
        <w:tc>
          <w:tcPr>
            <w:tcW w:w="2747" w:type="dxa"/>
          </w:tcPr>
          <w:p w:rsidR="005C74FD" w:rsidRDefault="005C74FD" w:rsidP="0097433B">
            <w:pPr>
              <w:jc w:val="center"/>
              <w:rPr>
                <w:sz w:val="22"/>
              </w:rPr>
            </w:pPr>
            <w:r>
              <w:rPr>
                <w:sz w:val="22"/>
              </w:rPr>
              <w:t>14815</w:t>
            </w:r>
          </w:p>
        </w:tc>
      </w:tr>
      <w:tr w:rsidR="005C74FD" w:rsidTr="0097433B">
        <w:trPr>
          <w:jc w:val="center"/>
        </w:trPr>
        <w:tc>
          <w:tcPr>
            <w:tcW w:w="648" w:type="dxa"/>
          </w:tcPr>
          <w:p w:rsidR="005C74FD" w:rsidRDefault="005C74FD" w:rsidP="0097433B">
            <w:pPr>
              <w:jc w:val="center"/>
              <w:rPr>
                <w:sz w:val="22"/>
              </w:rPr>
            </w:pPr>
            <w:r>
              <w:rPr>
                <w:sz w:val="22"/>
              </w:rPr>
              <w:t>8</w:t>
            </w:r>
          </w:p>
        </w:tc>
        <w:tc>
          <w:tcPr>
            <w:tcW w:w="4846" w:type="dxa"/>
          </w:tcPr>
          <w:p w:rsidR="005C74FD" w:rsidRDefault="005C74FD" w:rsidP="0097433B">
            <w:pPr>
              <w:jc w:val="both"/>
              <w:rPr>
                <w:sz w:val="22"/>
              </w:rPr>
            </w:pPr>
            <w:r>
              <w:rPr>
                <w:sz w:val="22"/>
              </w:rPr>
              <w:t>Кількість закупленого товару, од.</w:t>
            </w:r>
          </w:p>
        </w:tc>
        <w:tc>
          <w:tcPr>
            <w:tcW w:w="2747" w:type="dxa"/>
          </w:tcPr>
          <w:p w:rsidR="005C74FD" w:rsidRDefault="005C74FD" w:rsidP="0097433B">
            <w:pPr>
              <w:jc w:val="center"/>
              <w:rPr>
                <w:sz w:val="22"/>
                <w:vertAlign w:val="subscript"/>
              </w:rPr>
            </w:pPr>
            <w:proofErr w:type="spellStart"/>
            <w:r>
              <w:rPr>
                <w:sz w:val="22"/>
              </w:rPr>
              <w:t>Т</w:t>
            </w:r>
            <w:r>
              <w:rPr>
                <w:sz w:val="22"/>
                <w:vertAlign w:val="subscript"/>
              </w:rPr>
              <w:t>п</w:t>
            </w:r>
            <w:proofErr w:type="spellEnd"/>
          </w:p>
        </w:tc>
        <w:tc>
          <w:tcPr>
            <w:tcW w:w="2747" w:type="dxa"/>
          </w:tcPr>
          <w:p w:rsidR="005C74FD" w:rsidRDefault="005C74FD" w:rsidP="0097433B">
            <w:pPr>
              <w:jc w:val="center"/>
              <w:rPr>
                <w:sz w:val="22"/>
              </w:rPr>
            </w:pPr>
            <w:r>
              <w:rPr>
                <w:sz w:val="22"/>
              </w:rPr>
              <w:t>18500</w:t>
            </w:r>
          </w:p>
        </w:tc>
      </w:tr>
    </w:tbl>
    <w:p w:rsidR="005C74FD" w:rsidRDefault="005C74FD" w:rsidP="005C74FD">
      <w:pPr>
        <w:pStyle w:val="a3"/>
        <w:numPr>
          <w:ilvl w:val="0"/>
          <w:numId w:val="2"/>
        </w:numPr>
        <w:tabs>
          <w:tab w:val="left" w:pos="360"/>
        </w:tabs>
        <w:ind w:left="360"/>
        <w:jc w:val="both"/>
        <w:rPr>
          <w:b w:val="0"/>
          <w:bCs/>
          <w:sz w:val="22"/>
        </w:rPr>
      </w:pPr>
      <w:r>
        <w:rPr>
          <w:b w:val="0"/>
          <w:bCs/>
          <w:sz w:val="22"/>
        </w:rPr>
        <w:t>Розсилка листівок АО “ЛСМ” про станки фрезерні універсальні ФС 250 (676). Розрахуйте ефективність публікації реклами методом “</w:t>
      </w:r>
      <w:proofErr w:type="spellStart"/>
      <w:r>
        <w:rPr>
          <w:b w:val="0"/>
          <w:bCs/>
          <w:sz w:val="22"/>
        </w:rPr>
        <w:t>дірект-мейл</w:t>
      </w:r>
      <w:proofErr w:type="spellEnd"/>
      <w:r>
        <w:rPr>
          <w:b w:val="0"/>
          <w:bCs/>
          <w:sz w:val="22"/>
        </w:rPr>
        <w:t>”. Вихідні данні для розрахунку: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5095"/>
        <w:gridCol w:w="1514"/>
        <w:gridCol w:w="2473"/>
      </w:tblGrid>
      <w:tr w:rsidR="005C74FD" w:rsidTr="0097433B">
        <w:tc>
          <w:tcPr>
            <w:tcW w:w="828" w:type="dxa"/>
          </w:tcPr>
          <w:p w:rsidR="005C74FD" w:rsidRDefault="005C74FD" w:rsidP="0097433B">
            <w:pPr>
              <w:jc w:val="center"/>
              <w:rPr>
                <w:sz w:val="22"/>
              </w:rPr>
            </w:pPr>
            <w:r>
              <w:rPr>
                <w:sz w:val="22"/>
              </w:rPr>
              <w:t>№ п/п</w:t>
            </w:r>
          </w:p>
        </w:tc>
        <w:tc>
          <w:tcPr>
            <w:tcW w:w="5861" w:type="dxa"/>
          </w:tcPr>
          <w:p w:rsidR="005C74FD" w:rsidRDefault="005C74FD" w:rsidP="0097433B">
            <w:pPr>
              <w:jc w:val="center"/>
              <w:rPr>
                <w:sz w:val="22"/>
              </w:rPr>
            </w:pPr>
            <w:r>
              <w:rPr>
                <w:sz w:val="22"/>
              </w:rPr>
              <w:t>Показник</w:t>
            </w:r>
          </w:p>
        </w:tc>
        <w:tc>
          <w:tcPr>
            <w:tcW w:w="1552" w:type="dxa"/>
          </w:tcPr>
          <w:p w:rsidR="005C74FD" w:rsidRDefault="005C74FD" w:rsidP="0097433B">
            <w:pPr>
              <w:jc w:val="center"/>
              <w:rPr>
                <w:sz w:val="22"/>
              </w:rPr>
            </w:pPr>
            <w:r>
              <w:rPr>
                <w:sz w:val="22"/>
              </w:rPr>
              <w:t>Позначення</w:t>
            </w:r>
          </w:p>
        </w:tc>
        <w:tc>
          <w:tcPr>
            <w:tcW w:w="2747" w:type="dxa"/>
          </w:tcPr>
          <w:p w:rsidR="005C74FD" w:rsidRDefault="005C74FD" w:rsidP="0097433B">
            <w:pPr>
              <w:jc w:val="center"/>
              <w:rPr>
                <w:sz w:val="22"/>
              </w:rPr>
            </w:pPr>
            <w:r>
              <w:rPr>
                <w:sz w:val="22"/>
              </w:rPr>
              <w:t>Значення показника</w:t>
            </w:r>
          </w:p>
        </w:tc>
      </w:tr>
      <w:tr w:rsidR="005C74FD" w:rsidTr="0097433B">
        <w:tc>
          <w:tcPr>
            <w:tcW w:w="828" w:type="dxa"/>
          </w:tcPr>
          <w:p w:rsidR="005C74FD" w:rsidRDefault="005C74FD" w:rsidP="0097433B">
            <w:pPr>
              <w:jc w:val="center"/>
              <w:rPr>
                <w:sz w:val="22"/>
              </w:rPr>
            </w:pPr>
            <w:r>
              <w:rPr>
                <w:sz w:val="22"/>
              </w:rPr>
              <w:t>1</w:t>
            </w:r>
          </w:p>
        </w:tc>
        <w:tc>
          <w:tcPr>
            <w:tcW w:w="5861" w:type="dxa"/>
          </w:tcPr>
          <w:p w:rsidR="005C74FD" w:rsidRDefault="005C74FD" w:rsidP="0097433B">
            <w:pPr>
              <w:jc w:val="both"/>
              <w:rPr>
                <w:sz w:val="22"/>
              </w:rPr>
            </w:pPr>
            <w:r>
              <w:rPr>
                <w:sz w:val="22"/>
              </w:rPr>
              <w:t>Обраний сегмент ринку, шт.</w:t>
            </w:r>
          </w:p>
        </w:tc>
        <w:tc>
          <w:tcPr>
            <w:tcW w:w="1552" w:type="dxa"/>
          </w:tcPr>
          <w:p w:rsidR="005C74FD" w:rsidRDefault="005C74FD" w:rsidP="0097433B">
            <w:pPr>
              <w:jc w:val="center"/>
              <w:rPr>
                <w:sz w:val="22"/>
              </w:rPr>
            </w:pPr>
            <w:r>
              <w:rPr>
                <w:sz w:val="22"/>
              </w:rPr>
              <w:t>Р</w:t>
            </w:r>
          </w:p>
        </w:tc>
        <w:tc>
          <w:tcPr>
            <w:tcW w:w="2747" w:type="dxa"/>
          </w:tcPr>
          <w:p w:rsidR="005C74FD" w:rsidRDefault="005C74FD" w:rsidP="0097433B">
            <w:pPr>
              <w:jc w:val="center"/>
              <w:rPr>
                <w:sz w:val="22"/>
              </w:rPr>
            </w:pPr>
            <w:r>
              <w:rPr>
                <w:sz w:val="22"/>
              </w:rPr>
              <w:t>340</w:t>
            </w:r>
          </w:p>
        </w:tc>
      </w:tr>
      <w:tr w:rsidR="005C74FD" w:rsidTr="0097433B">
        <w:tc>
          <w:tcPr>
            <w:tcW w:w="828" w:type="dxa"/>
          </w:tcPr>
          <w:p w:rsidR="005C74FD" w:rsidRDefault="005C74FD" w:rsidP="0097433B">
            <w:pPr>
              <w:jc w:val="center"/>
              <w:rPr>
                <w:sz w:val="22"/>
              </w:rPr>
            </w:pPr>
            <w:r>
              <w:rPr>
                <w:sz w:val="22"/>
              </w:rPr>
              <w:t>2</w:t>
            </w:r>
          </w:p>
        </w:tc>
        <w:tc>
          <w:tcPr>
            <w:tcW w:w="5861" w:type="dxa"/>
          </w:tcPr>
          <w:p w:rsidR="005C74FD" w:rsidRDefault="005C74FD" w:rsidP="0097433B">
            <w:pPr>
              <w:jc w:val="both"/>
              <w:rPr>
                <w:sz w:val="22"/>
              </w:rPr>
            </w:pPr>
            <w:r>
              <w:rPr>
                <w:sz w:val="22"/>
              </w:rPr>
              <w:t>Вартість одиниці товару, грн.</w:t>
            </w:r>
          </w:p>
        </w:tc>
        <w:tc>
          <w:tcPr>
            <w:tcW w:w="1552" w:type="dxa"/>
          </w:tcPr>
          <w:p w:rsidR="005C74FD" w:rsidRDefault="005C74FD" w:rsidP="0097433B">
            <w:pPr>
              <w:jc w:val="center"/>
              <w:rPr>
                <w:sz w:val="22"/>
              </w:rPr>
            </w:pPr>
            <w:r>
              <w:rPr>
                <w:sz w:val="22"/>
              </w:rPr>
              <w:t>Ц</w:t>
            </w:r>
          </w:p>
        </w:tc>
        <w:tc>
          <w:tcPr>
            <w:tcW w:w="2747" w:type="dxa"/>
          </w:tcPr>
          <w:p w:rsidR="005C74FD" w:rsidRDefault="005C74FD" w:rsidP="0097433B">
            <w:pPr>
              <w:jc w:val="center"/>
              <w:rPr>
                <w:sz w:val="22"/>
              </w:rPr>
            </w:pPr>
            <w:r>
              <w:rPr>
                <w:sz w:val="22"/>
              </w:rPr>
              <w:t>28900</w:t>
            </w:r>
          </w:p>
        </w:tc>
      </w:tr>
      <w:tr w:rsidR="005C74FD" w:rsidTr="0097433B">
        <w:tc>
          <w:tcPr>
            <w:tcW w:w="828" w:type="dxa"/>
          </w:tcPr>
          <w:p w:rsidR="005C74FD" w:rsidRDefault="005C74FD" w:rsidP="0097433B">
            <w:pPr>
              <w:jc w:val="center"/>
              <w:rPr>
                <w:sz w:val="22"/>
              </w:rPr>
            </w:pPr>
            <w:r>
              <w:rPr>
                <w:sz w:val="22"/>
              </w:rPr>
              <w:t>3</w:t>
            </w:r>
          </w:p>
        </w:tc>
        <w:tc>
          <w:tcPr>
            <w:tcW w:w="5861" w:type="dxa"/>
          </w:tcPr>
          <w:p w:rsidR="005C74FD" w:rsidRDefault="005C74FD" w:rsidP="0097433B">
            <w:pPr>
              <w:jc w:val="both"/>
              <w:rPr>
                <w:sz w:val="22"/>
              </w:rPr>
            </w:pPr>
            <w:r>
              <w:rPr>
                <w:sz w:val="22"/>
              </w:rPr>
              <w:t>Кількість одиниць розсилки</w:t>
            </w:r>
          </w:p>
        </w:tc>
        <w:tc>
          <w:tcPr>
            <w:tcW w:w="1552" w:type="dxa"/>
          </w:tcPr>
          <w:p w:rsidR="005C74FD" w:rsidRDefault="005C74FD" w:rsidP="0097433B">
            <w:pPr>
              <w:jc w:val="center"/>
              <w:rPr>
                <w:sz w:val="22"/>
              </w:rPr>
            </w:pPr>
            <w:r>
              <w:rPr>
                <w:sz w:val="22"/>
              </w:rPr>
              <w:t>п</w:t>
            </w:r>
          </w:p>
        </w:tc>
        <w:tc>
          <w:tcPr>
            <w:tcW w:w="2747" w:type="dxa"/>
          </w:tcPr>
          <w:p w:rsidR="005C74FD" w:rsidRDefault="005C74FD" w:rsidP="0097433B">
            <w:pPr>
              <w:jc w:val="center"/>
              <w:rPr>
                <w:sz w:val="22"/>
              </w:rPr>
            </w:pPr>
            <w:r>
              <w:rPr>
                <w:sz w:val="22"/>
              </w:rPr>
              <w:t>3</w:t>
            </w:r>
          </w:p>
        </w:tc>
      </w:tr>
      <w:tr w:rsidR="005C74FD" w:rsidTr="0097433B">
        <w:tc>
          <w:tcPr>
            <w:tcW w:w="828" w:type="dxa"/>
          </w:tcPr>
          <w:p w:rsidR="005C74FD" w:rsidRDefault="005C74FD" w:rsidP="0097433B">
            <w:pPr>
              <w:jc w:val="center"/>
              <w:rPr>
                <w:sz w:val="22"/>
              </w:rPr>
            </w:pPr>
            <w:r>
              <w:rPr>
                <w:sz w:val="22"/>
              </w:rPr>
              <w:t>4</w:t>
            </w:r>
          </w:p>
        </w:tc>
        <w:tc>
          <w:tcPr>
            <w:tcW w:w="5861" w:type="dxa"/>
          </w:tcPr>
          <w:p w:rsidR="005C74FD" w:rsidRDefault="005C74FD" w:rsidP="0097433B">
            <w:pPr>
              <w:jc w:val="both"/>
              <w:rPr>
                <w:sz w:val="22"/>
              </w:rPr>
            </w:pPr>
            <w:r>
              <w:rPr>
                <w:sz w:val="22"/>
              </w:rPr>
              <w:t>Цикл розсилки, раз на міс.</w:t>
            </w:r>
          </w:p>
        </w:tc>
        <w:tc>
          <w:tcPr>
            <w:tcW w:w="1552" w:type="dxa"/>
          </w:tcPr>
          <w:p w:rsidR="005C74FD" w:rsidRDefault="005C74FD" w:rsidP="0097433B">
            <w:pPr>
              <w:jc w:val="center"/>
              <w:rPr>
                <w:sz w:val="22"/>
                <w:vertAlign w:val="subscript"/>
              </w:rPr>
            </w:pPr>
          </w:p>
        </w:tc>
        <w:tc>
          <w:tcPr>
            <w:tcW w:w="2747" w:type="dxa"/>
          </w:tcPr>
          <w:p w:rsidR="005C74FD" w:rsidRDefault="005C74FD" w:rsidP="0097433B">
            <w:pPr>
              <w:jc w:val="center"/>
              <w:rPr>
                <w:sz w:val="22"/>
              </w:rPr>
            </w:pPr>
            <w:r>
              <w:rPr>
                <w:sz w:val="22"/>
              </w:rPr>
              <w:t>1</w:t>
            </w:r>
          </w:p>
        </w:tc>
      </w:tr>
      <w:tr w:rsidR="005C74FD" w:rsidTr="0097433B">
        <w:tc>
          <w:tcPr>
            <w:tcW w:w="828" w:type="dxa"/>
          </w:tcPr>
          <w:p w:rsidR="005C74FD" w:rsidRDefault="005C74FD" w:rsidP="0097433B">
            <w:pPr>
              <w:jc w:val="center"/>
              <w:rPr>
                <w:sz w:val="22"/>
              </w:rPr>
            </w:pPr>
            <w:r>
              <w:rPr>
                <w:sz w:val="22"/>
              </w:rPr>
              <w:t>5</w:t>
            </w:r>
          </w:p>
        </w:tc>
        <w:tc>
          <w:tcPr>
            <w:tcW w:w="5861" w:type="dxa"/>
          </w:tcPr>
          <w:p w:rsidR="005C74FD" w:rsidRDefault="005C74FD" w:rsidP="0097433B">
            <w:pPr>
              <w:jc w:val="both"/>
              <w:rPr>
                <w:sz w:val="22"/>
              </w:rPr>
            </w:pPr>
            <w:r>
              <w:rPr>
                <w:sz w:val="22"/>
              </w:rPr>
              <w:t>Вартість розсилки на одну адресу, грн.</w:t>
            </w:r>
          </w:p>
        </w:tc>
        <w:tc>
          <w:tcPr>
            <w:tcW w:w="1552" w:type="dxa"/>
          </w:tcPr>
          <w:p w:rsidR="005C74FD" w:rsidRDefault="005C74FD" w:rsidP="0097433B">
            <w:pPr>
              <w:jc w:val="center"/>
              <w:rPr>
                <w:sz w:val="22"/>
                <w:vertAlign w:val="subscript"/>
              </w:rPr>
            </w:pPr>
            <w:r>
              <w:rPr>
                <w:sz w:val="22"/>
              </w:rPr>
              <w:t>С</w:t>
            </w:r>
            <w:r>
              <w:rPr>
                <w:sz w:val="22"/>
                <w:vertAlign w:val="subscript"/>
              </w:rPr>
              <w:t>1</w:t>
            </w:r>
          </w:p>
        </w:tc>
        <w:tc>
          <w:tcPr>
            <w:tcW w:w="2747" w:type="dxa"/>
          </w:tcPr>
          <w:p w:rsidR="005C74FD" w:rsidRDefault="005C74FD" w:rsidP="0097433B">
            <w:pPr>
              <w:jc w:val="center"/>
              <w:rPr>
                <w:sz w:val="22"/>
              </w:rPr>
            </w:pPr>
            <w:r>
              <w:rPr>
                <w:sz w:val="22"/>
              </w:rPr>
              <w:t>15</w:t>
            </w:r>
          </w:p>
        </w:tc>
      </w:tr>
      <w:tr w:rsidR="005C74FD" w:rsidTr="0097433B">
        <w:tc>
          <w:tcPr>
            <w:tcW w:w="828" w:type="dxa"/>
          </w:tcPr>
          <w:p w:rsidR="005C74FD" w:rsidRDefault="005C74FD" w:rsidP="0097433B">
            <w:pPr>
              <w:jc w:val="center"/>
              <w:rPr>
                <w:sz w:val="22"/>
              </w:rPr>
            </w:pPr>
            <w:r>
              <w:rPr>
                <w:sz w:val="22"/>
              </w:rPr>
              <w:t>6</w:t>
            </w:r>
          </w:p>
        </w:tc>
        <w:tc>
          <w:tcPr>
            <w:tcW w:w="5861" w:type="dxa"/>
          </w:tcPr>
          <w:p w:rsidR="005C74FD" w:rsidRDefault="005C74FD" w:rsidP="0097433B">
            <w:pPr>
              <w:jc w:val="both"/>
              <w:rPr>
                <w:sz w:val="22"/>
              </w:rPr>
            </w:pPr>
            <w:r>
              <w:rPr>
                <w:sz w:val="22"/>
              </w:rPr>
              <w:t>Кількість позитивних відгуків, шт.</w:t>
            </w:r>
          </w:p>
        </w:tc>
        <w:tc>
          <w:tcPr>
            <w:tcW w:w="1552" w:type="dxa"/>
          </w:tcPr>
          <w:p w:rsidR="005C74FD" w:rsidRDefault="005C74FD" w:rsidP="0097433B">
            <w:pPr>
              <w:jc w:val="center"/>
              <w:rPr>
                <w:sz w:val="22"/>
                <w:vertAlign w:val="subscript"/>
              </w:rPr>
            </w:pPr>
            <w:proofErr w:type="spellStart"/>
            <w:r>
              <w:rPr>
                <w:sz w:val="22"/>
              </w:rPr>
              <w:t>П</w:t>
            </w:r>
            <w:r>
              <w:rPr>
                <w:sz w:val="22"/>
                <w:vertAlign w:val="subscript"/>
              </w:rPr>
              <w:t>в</w:t>
            </w:r>
            <w:proofErr w:type="spellEnd"/>
          </w:p>
        </w:tc>
        <w:tc>
          <w:tcPr>
            <w:tcW w:w="2747" w:type="dxa"/>
          </w:tcPr>
          <w:p w:rsidR="005C74FD" w:rsidRDefault="005C74FD" w:rsidP="0097433B">
            <w:pPr>
              <w:jc w:val="center"/>
              <w:rPr>
                <w:sz w:val="22"/>
              </w:rPr>
            </w:pPr>
            <w:r>
              <w:rPr>
                <w:sz w:val="22"/>
              </w:rPr>
              <w:t>40</w:t>
            </w:r>
          </w:p>
        </w:tc>
      </w:tr>
      <w:tr w:rsidR="005C74FD" w:rsidTr="0097433B">
        <w:tc>
          <w:tcPr>
            <w:tcW w:w="828" w:type="dxa"/>
          </w:tcPr>
          <w:p w:rsidR="005C74FD" w:rsidRDefault="005C74FD" w:rsidP="0097433B">
            <w:pPr>
              <w:jc w:val="center"/>
              <w:rPr>
                <w:sz w:val="22"/>
              </w:rPr>
            </w:pPr>
            <w:r>
              <w:rPr>
                <w:sz w:val="22"/>
              </w:rPr>
              <w:t>7</w:t>
            </w:r>
          </w:p>
        </w:tc>
        <w:tc>
          <w:tcPr>
            <w:tcW w:w="5861" w:type="dxa"/>
          </w:tcPr>
          <w:p w:rsidR="005C74FD" w:rsidRDefault="005C74FD" w:rsidP="0097433B">
            <w:pPr>
              <w:jc w:val="both"/>
              <w:rPr>
                <w:sz w:val="22"/>
              </w:rPr>
            </w:pPr>
            <w:r>
              <w:rPr>
                <w:sz w:val="22"/>
              </w:rPr>
              <w:t>Кількість проданих товарів за рекламою, шт.</w:t>
            </w:r>
          </w:p>
        </w:tc>
        <w:tc>
          <w:tcPr>
            <w:tcW w:w="1552" w:type="dxa"/>
          </w:tcPr>
          <w:p w:rsidR="005C74FD" w:rsidRDefault="005C74FD" w:rsidP="0097433B">
            <w:pPr>
              <w:jc w:val="center"/>
              <w:rPr>
                <w:sz w:val="22"/>
                <w:vertAlign w:val="subscript"/>
              </w:rPr>
            </w:pPr>
            <w:proofErr w:type="spellStart"/>
            <w:r>
              <w:rPr>
                <w:sz w:val="22"/>
              </w:rPr>
              <w:t>Т</w:t>
            </w:r>
            <w:r>
              <w:rPr>
                <w:sz w:val="22"/>
                <w:vertAlign w:val="subscript"/>
              </w:rPr>
              <w:t>п</w:t>
            </w:r>
            <w:proofErr w:type="spellEnd"/>
          </w:p>
        </w:tc>
        <w:tc>
          <w:tcPr>
            <w:tcW w:w="2747" w:type="dxa"/>
          </w:tcPr>
          <w:p w:rsidR="005C74FD" w:rsidRDefault="005C74FD" w:rsidP="0097433B">
            <w:pPr>
              <w:jc w:val="center"/>
              <w:rPr>
                <w:sz w:val="22"/>
              </w:rPr>
            </w:pPr>
            <w:r>
              <w:rPr>
                <w:sz w:val="22"/>
              </w:rPr>
              <w:t>40</w:t>
            </w:r>
          </w:p>
        </w:tc>
      </w:tr>
      <w:tr w:rsidR="005C74FD" w:rsidTr="0097433B">
        <w:tc>
          <w:tcPr>
            <w:tcW w:w="828" w:type="dxa"/>
          </w:tcPr>
          <w:p w:rsidR="005C74FD" w:rsidRDefault="005C74FD" w:rsidP="0097433B">
            <w:pPr>
              <w:jc w:val="center"/>
              <w:rPr>
                <w:sz w:val="22"/>
              </w:rPr>
            </w:pPr>
            <w:r>
              <w:rPr>
                <w:sz w:val="22"/>
              </w:rPr>
              <w:t>8</w:t>
            </w:r>
          </w:p>
        </w:tc>
        <w:tc>
          <w:tcPr>
            <w:tcW w:w="5861" w:type="dxa"/>
          </w:tcPr>
          <w:p w:rsidR="005C74FD" w:rsidRDefault="005C74FD" w:rsidP="0097433B">
            <w:pPr>
              <w:jc w:val="both"/>
              <w:rPr>
                <w:sz w:val="22"/>
              </w:rPr>
            </w:pPr>
            <w:r>
              <w:rPr>
                <w:sz w:val="22"/>
              </w:rPr>
              <w:t>Кількість відправлених рекламних звернень, шт.</w:t>
            </w:r>
          </w:p>
        </w:tc>
        <w:tc>
          <w:tcPr>
            <w:tcW w:w="1552" w:type="dxa"/>
          </w:tcPr>
          <w:p w:rsidR="005C74FD" w:rsidRDefault="005C74FD" w:rsidP="0097433B">
            <w:pPr>
              <w:jc w:val="center"/>
              <w:rPr>
                <w:sz w:val="22"/>
                <w:vertAlign w:val="subscript"/>
              </w:rPr>
            </w:pPr>
            <w:proofErr w:type="spellStart"/>
            <w:r>
              <w:rPr>
                <w:sz w:val="22"/>
              </w:rPr>
              <w:t>В</w:t>
            </w:r>
            <w:r>
              <w:rPr>
                <w:sz w:val="22"/>
                <w:vertAlign w:val="subscript"/>
              </w:rPr>
              <w:t>з</w:t>
            </w:r>
            <w:proofErr w:type="spellEnd"/>
          </w:p>
        </w:tc>
        <w:tc>
          <w:tcPr>
            <w:tcW w:w="2747" w:type="dxa"/>
          </w:tcPr>
          <w:p w:rsidR="005C74FD" w:rsidRDefault="005C74FD" w:rsidP="0097433B">
            <w:pPr>
              <w:jc w:val="center"/>
              <w:rPr>
                <w:sz w:val="22"/>
              </w:rPr>
            </w:pPr>
            <w:r>
              <w:rPr>
                <w:sz w:val="22"/>
              </w:rPr>
              <w:t>1020</w:t>
            </w:r>
          </w:p>
        </w:tc>
      </w:tr>
    </w:tbl>
    <w:p w:rsidR="005C74FD" w:rsidRDefault="005C74FD" w:rsidP="005C74FD">
      <w:pPr>
        <w:pStyle w:val="21"/>
        <w:widowControl w:val="0"/>
        <w:ind w:firstLine="0"/>
      </w:pPr>
    </w:p>
    <w:p w:rsidR="000E2D06" w:rsidRPr="00CD75C5" w:rsidRDefault="000E2D06" w:rsidP="000E2D06">
      <w:pPr>
        <w:autoSpaceDE w:val="0"/>
        <w:autoSpaceDN w:val="0"/>
        <w:spacing w:line="360" w:lineRule="auto"/>
        <w:ind w:firstLine="540"/>
        <w:jc w:val="both"/>
      </w:pPr>
    </w:p>
    <w:p w:rsidR="00964D18" w:rsidRDefault="00964D18"/>
    <w:sectPr w:rsidR="00964D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D46E4"/>
    <w:multiLevelType w:val="hybridMultilevel"/>
    <w:tmpl w:val="0F22D3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DC54AB"/>
    <w:multiLevelType w:val="hybridMultilevel"/>
    <w:tmpl w:val="F0B6014E"/>
    <w:lvl w:ilvl="0" w:tplc="05BA1F92">
      <w:start w:val="1"/>
      <w:numFmt w:val="bullet"/>
      <w:lvlText w:val=""/>
      <w:lvlJc w:val="left"/>
      <w:pPr>
        <w:tabs>
          <w:tab w:val="num" w:pos="1077"/>
        </w:tabs>
        <w:ind w:left="947" w:hanging="114"/>
      </w:pPr>
      <w:rPr>
        <w:rFonts w:ascii="Symbol" w:hAnsi="Symbol" w:cs="Symbol"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06"/>
    <w:rsid w:val="000E2D06"/>
    <w:rsid w:val="000F2155"/>
    <w:rsid w:val="005C74FD"/>
    <w:rsid w:val="00964D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D0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0F2155"/>
    <w:pPr>
      <w:keepNext/>
      <w:spacing w:before="240" w:after="60"/>
      <w:outlineLvl w:val="1"/>
    </w:pPr>
    <w:rPr>
      <w:rFonts w:ascii="Arial" w:hAnsi="Arial" w:cs="Arial"/>
      <w:b/>
      <w:bCs/>
      <w:i/>
      <w:iCs/>
      <w:sz w:val="28"/>
      <w:szCs w:val="28"/>
      <w:lang w:val="ru-RU"/>
    </w:rPr>
  </w:style>
  <w:style w:type="paragraph" w:styleId="3">
    <w:name w:val="heading 3"/>
    <w:basedOn w:val="a"/>
    <w:next w:val="a"/>
    <w:link w:val="30"/>
    <w:qFormat/>
    <w:rsid w:val="000E2D06"/>
    <w:pPr>
      <w:keepNext/>
      <w:widowControl w:val="0"/>
      <w:tabs>
        <w:tab w:val="left" w:pos="540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E2D06"/>
    <w:rPr>
      <w:rFonts w:ascii="Times New Roman" w:eastAsia="Times New Roman" w:hAnsi="Times New Roman" w:cs="Times New Roman"/>
      <w:b/>
      <w:sz w:val="24"/>
      <w:szCs w:val="24"/>
      <w:lang w:eastAsia="ru-RU"/>
    </w:rPr>
  </w:style>
  <w:style w:type="paragraph" w:styleId="a3">
    <w:name w:val="Title"/>
    <w:basedOn w:val="a"/>
    <w:link w:val="a4"/>
    <w:qFormat/>
    <w:rsid w:val="000E2D06"/>
    <w:pPr>
      <w:jc w:val="center"/>
    </w:pPr>
    <w:rPr>
      <w:b/>
      <w:sz w:val="28"/>
    </w:rPr>
  </w:style>
  <w:style w:type="character" w:customStyle="1" w:styleId="a4">
    <w:name w:val="Название Знак"/>
    <w:basedOn w:val="a0"/>
    <w:link w:val="a3"/>
    <w:rsid w:val="000E2D06"/>
    <w:rPr>
      <w:rFonts w:ascii="Times New Roman" w:eastAsia="Times New Roman" w:hAnsi="Times New Roman" w:cs="Times New Roman"/>
      <w:b/>
      <w:sz w:val="28"/>
      <w:szCs w:val="24"/>
      <w:lang w:eastAsia="ru-RU"/>
    </w:rPr>
  </w:style>
  <w:style w:type="paragraph" w:customStyle="1" w:styleId="21">
    <w:name w:val="Основной текст с отступом 21"/>
    <w:basedOn w:val="a"/>
    <w:rsid w:val="005C74FD"/>
    <w:pPr>
      <w:ind w:firstLine="567"/>
      <w:jc w:val="both"/>
    </w:pPr>
    <w:rPr>
      <w:sz w:val="28"/>
    </w:rPr>
  </w:style>
  <w:style w:type="paragraph" w:styleId="31">
    <w:name w:val="Body Text Indent 3"/>
    <w:basedOn w:val="a"/>
    <w:link w:val="32"/>
    <w:rsid w:val="005C74FD"/>
    <w:pPr>
      <w:widowControl w:val="0"/>
      <w:tabs>
        <w:tab w:val="left" w:pos="5400"/>
      </w:tabs>
      <w:ind w:firstLine="720"/>
      <w:jc w:val="both"/>
    </w:pPr>
    <w:rPr>
      <w:sz w:val="28"/>
    </w:rPr>
  </w:style>
  <w:style w:type="character" w:customStyle="1" w:styleId="32">
    <w:name w:val="Основной текст с отступом 3 Знак"/>
    <w:basedOn w:val="a0"/>
    <w:link w:val="31"/>
    <w:rsid w:val="005C74FD"/>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0F2155"/>
    <w:rPr>
      <w:rFonts w:ascii="Arial" w:eastAsia="Times New Roman" w:hAnsi="Arial" w:cs="Arial"/>
      <w:b/>
      <w:bCs/>
      <w:i/>
      <w:i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D0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0F2155"/>
    <w:pPr>
      <w:keepNext/>
      <w:spacing w:before="240" w:after="60"/>
      <w:outlineLvl w:val="1"/>
    </w:pPr>
    <w:rPr>
      <w:rFonts w:ascii="Arial" w:hAnsi="Arial" w:cs="Arial"/>
      <w:b/>
      <w:bCs/>
      <w:i/>
      <w:iCs/>
      <w:sz w:val="28"/>
      <w:szCs w:val="28"/>
      <w:lang w:val="ru-RU"/>
    </w:rPr>
  </w:style>
  <w:style w:type="paragraph" w:styleId="3">
    <w:name w:val="heading 3"/>
    <w:basedOn w:val="a"/>
    <w:next w:val="a"/>
    <w:link w:val="30"/>
    <w:qFormat/>
    <w:rsid w:val="000E2D06"/>
    <w:pPr>
      <w:keepNext/>
      <w:widowControl w:val="0"/>
      <w:tabs>
        <w:tab w:val="left" w:pos="540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E2D06"/>
    <w:rPr>
      <w:rFonts w:ascii="Times New Roman" w:eastAsia="Times New Roman" w:hAnsi="Times New Roman" w:cs="Times New Roman"/>
      <w:b/>
      <w:sz w:val="24"/>
      <w:szCs w:val="24"/>
      <w:lang w:eastAsia="ru-RU"/>
    </w:rPr>
  </w:style>
  <w:style w:type="paragraph" w:styleId="a3">
    <w:name w:val="Title"/>
    <w:basedOn w:val="a"/>
    <w:link w:val="a4"/>
    <w:qFormat/>
    <w:rsid w:val="000E2D06"/>
    <w:pPr>
      <w:jc w:val="center"/>
    </w:pPr>
    <w:rPr>
      <w:b/>
      <w:sz w:val="28"/>
    </w:rPr>
  </w:style>
  <w:style w:type="character" w:customStyle="1" w:styleId="a4">
    <w:name w:val="Название Знак"/>
    <w:basedOn w:val="a0"/>
    <w:link w:val="a3"/>
    <w:rsid w:val="000E2D06"/>
    <w:rPr>
      <w:rFonts w:ascii="Times New Roman" w:eastAsia="Times New Roman" w:hAnsi="Times New Roman" w:cs="Times New Roman"/>
      <w:b/>
      <w:sz w:val="28"/>
      <w:szCs w:val="24"/>
      <w:lang w:eastAsia="ru-RU"/>
    </w:rPr>
  </w:style>
  <w:style w:type="paragraph" w:customStyle="1" w:styleId="21">
    <w:name w:val="Основной текст с отступом 21"/>
    <w:basedOn w:val="a"/>
    <w:rsid w:val="005C74FD"/>
    <w:pPr>
      <w:ind w:firstLine="567"/>
      <w:jc w:val="both"/>
    </w:pPr>
    <w:rPr>
      <w:sz w:val="28"/>
    </w:rPr>
  </w:style>
  <w:style w:type="paragraph" w:styleId="31">
    <w:name w:val="Body Text Indent 3"/>
    <w:basedOn w:val="a"/>
    <w:link w:val="32"/>
    <w:rsid w:val="005C74FD"/>
    <w:pPr>
      <w:widowControl w:val="0"/>
      <w:tabs>
        <w:tab w:val="left" w:pos="5400"/>
      </w:tabs>
      <w:ind w:firstLine="720"/>
      <w:jc w:val="both"/>
    </w:pPr>
    <w:rPr>
      <w:sz w:val="28"/>
    </w:rPr>
  </w:style>
  <w:style w:type="character" w:customStyle="1" w:styleId="32">
    <w:name w:val="Основной текст с отступом 3 Знак"/>
    <w:basedOn w:val="a0"/>
    <w:link w:val="31"/>
    <w:rsid w:val="005C74FD"/>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0F2155"/>
    <w:rPr>
      <w:rFonts w:ascii="Arial" w:eastAsia="Times New Roman" w:hAnsi="Arial" w:cs="Arial"/>
      <w:b/>
      <w:bCs/>
      <w:i/>
      <w:i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10759</Words>
  <Characters>6133</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NDC-607</dc:creator>
  <cp:lastModifiedBy>NDC-607</cp:lastModifiedBy>
  <cp:revision>3</cp:revision>
  <dcterms:created xsi:type="dcterms:W3CDTF">2016-11-07T09:03:00Z</dcterms:created>
  <dcterms:modified xsi:type="dcterms:W3CDTF">2016-11-07T10:21:00Z</dcterms:modified>
</cp:coreProperties>
</file>